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11.xml"/>
  <Override ContentType="application/vnd.openxmlformats-officedocument.wordprocessingml.footer+xml" PartName="/word/footer13.xml"/>
  <Override ContentType="application/vnd.openxmlformats-officedocument.wordprocessingml.footer+xml" PartName="/word/footer15.xml"/>
  <Override ContentType="application/vnd.openxmlformats-officedocument.wordprocessingml.footer+xml" PartName="/word/footer16.xml"/>
  <Override ContentType="application/vnd.openxmlformats-officedocument.wordprocessingml.footer+xml" PartName="/word/footer19.xml"/>
  <Override ContentType="application/vnd.openxmlformats-officedocument.wordprocessingml.footer+xml" PartName="/word/footer21.xml"/>
  <Override ContentType="application/vnd.openxmlformats-officedocument.wordprocessingml.footer+xml" PartName="/word/footer24.xml"/>
  <Override ContentType="application/vnd.openxmlformats-officedocument.wordprocessingml.footer+xml" PartName="/word/footer26.xml"/>
  <Override ContentType="application/vnd.openxmlformats-officedocument.wordprocessingml.footer+xml" PartName="/word/footer3.xml"/>
  <Override ContentType="application/vnd.openxmlformats-officedocument.wordprocessingml.footer+xml" PartName="/word/footer5.xml"/>
  <Override ContentType="application/vnd.openxmlformats-officedocument.wordprocessingml.footer+xml" PartName="/word/footer7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14.xml"/>
  <Override ContentType="application/vnd.openxmlformats-officedocument.wordprocessingml.header+xml" PartName="/word/header17.xml"/>
  <Override ContentType="application/vnd.openxmlformats-officedocument.wordprocessingml.header+xml" PartName="/word/header18.xml"/>
  <Override ContentType="application/vnd.openxmlformats-officedocument.wordprocessingml.header+xml" PartName="/word/header2.xml"/>
  <Override ContentType="application/vnd.openxmlformats-officedocument.wordprocessingml.header+xml" PartName="/word/header20.xml"/>
  <Override ContentType="application/vnd.openxmlformats-officedocument.wordprocessingml.header+xml" PartName="/word/header22.xml"/>
  <Override ContentType="application/vnd.openxmlformats-officedocument.wordprocessingml.header+xml" PartName="/word/header23.xml"/>
  <Override ContentType="application/vnd.openxmlformats-officedocument.wordprocessingml.header+xml" PartName="/word/header25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21000000">
      <w:pPr>
        <w:rPr>
          <w:rFonts w:ascii="Times New Roman" w:hAnsi="Times New Roman"/>
          <w:b w:val="1"/>
          <w:sz w:val="28"/>
        </w:rPr>
      </w:pPr>
    </w:p>
    <w:p w14:paraId="22000000">
      <w:pPr>
        <w:ind/>
        <w:jc w:val="center"/>
        <w:rPr>
          <w:sz w:val="28"/>
        </w:rPr>
      </w:pPr>
      <w:r>
        <w:drawing>
          <wp:inline>
            <wp:extent cx="768350" cy="93408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7"/>
                    <a:srcRect b="0" l="0" r="0" t="0"/>
                    <a:stretch/>
                  </pic:blipFill>
                  <pic:spPr>
                    <a:xfrm flipH="false" flipV="false" rot="0">
                      <a:ext cx="768350" cy="93408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3000000">
      <w:pPr>
        <w:spacing w:line="276" w:lineRule="auto"/>
        <w:ind/>
        <w:jc w:val="center"/>
        <w:rPr>
          <w:rFonts w:ascii="Times New Roman" w:hAnsi="Times New Roman"/>
          <w:sz w:val="28"/>
        </w:rPr>
      </w:pPr>
    </w:p>
    <w:p w14:paraId="24000000">
      <w:pPr>
        <w:spacing w:after="24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КЕМЕРОВСКАЯ ОБЛАСТЬ – КУЗБАСС  </w:t>
      </w:r>
    </w:p>
    <w:p w14:paraId="25000000">
      <w:pPr>
        <w:spacing w:after="24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ПРОКОПЬЕВСКИЙ ГОРОДСКОЙ ОКРУГ</w:t>
      </w:r>
    </w:p>
    <w:p w14:paraId="26000000">
      <w:pPr>
        <w:spacing w:after="24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АДМИНИСТРАЦИЯ ГОРОДА ПРОКОПЬЕВСКА</w:t>
      </w:r>
    </w:p>
    <w:p w14:paraId="27000000">
      <w:pPr>
        <w:spacing w:after="24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</w:t>
      </w:r>
    </w:p>
    <w:p w14:paraId="28000000">
      <w:pPr>
        <w:spacing w:after="240" w:line="276" w:lineRule="auto"/>
        <w:ind/>
        <w:jc w:val="center"/>
        <w:rPr>
          <w:rFonts w:ascii="Times New Roman" w:hAnsi="Times New Roman"/>
          <w:sz w:val="28"/>
        </w:rPr>
      </w:pPr>
    </w:p>
    <w:p w14:paraId="29000000">
      <w:pPr>
        <w:spacing w:after="240" w:line="276" w:lineRule="auto"/>
        <w:ind/>
        <w:jc w:val="center"/>
        <w:rPr>
          <w:rFonts w:ascii="Times New Roman" w:hAnsi="Times New Roman"/>
          <w:sz w:val="28"/>
        </w:rPr>
      </w:pPr>
    </w:p>
    <w:p w14:paraId="2A000000">
      <w:pPr>
        <w:spacing w:after="24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                                                                                                                 № </w:t>
      </w:r>
    </w:p>
    <w:p w14:paraId="2B000000">
      <w:pPr>
        <w:pStyle w:val="Style_2"/>
        <w:tabs>
          <w:tab w:leader="none" w:pos="4677" w:val="clear"/>
          <w:tab w:leader="none" w:pos="4680" w:val="left"/>
          <w:tab w:leader="none" w:pos="4860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внесении изменений в постановление </w:t>
      </w:r>
    </w:p>
    <w:p w14:paraId="2C000000">
      <w:pPr>
        <w:pStyle w:val="Style_2"/>
        <w:tabs>
          <w:tab w:leader="none" w:pos="4677" w:val="clear"/>
          <w:tab w:leader="none" w:pos="4680" w:val="left"/>
          <w:tab w:leader="none" w:pos="4860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города Прокопьевска  </w:t>
      </w:r>
    </w:p>
    <w:p w14:paraId="2D000000">
      <w:pPr>
        <w:pStyle w:val="Style_2"/>
        <w:tabs>
          <w:tab w:leader="none" w:pos="4677" w:val="clear"/>
          <w:tab w:leader="none" w:pos="4680" w:val="left"/>
          <w:tab w:leader="none" w:pos="4860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21.10.2022   №271-п «Об утверждении </w:t>
      </w:r>
    </w:p>
    <w:p w14:paraId="2E000000">
      <w:pPr>
        <w:pStyle w:val="Style_2"/>
        <w:tabs>
          <w:tab w:leader="none" w:pos="4677" w:val="clear"/>
          <w:tab w:leader="none" w:pos="4680" w:val="left"/>
          <w:tab w:leader="none" w:pos="4860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административного регламента предоставления </w:t>
      </w:r>
    </w:p>
    <w:p w14:paraId="2F000000">
      <w:pPr>
        <w:pStyle w:val="Style_2"/>
        <w:tabs>
          <w:tab w:leader="none" w:pos="4677" w:val="clear"/>
          <w:tab w:leader="none" w:pos="4680" w:val="left"/>
          <w:tab w:leader="none" w:pos="4860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муниципальной услуги «Направление уведомления </w:t>
      </w:r>
    </w:p>
    <w:p w14:paraId="30000000">
      <w:pPr>
        <w:pStyle w:val="Style_2"/>
        <w:tabs>
          <w:tab w:leader="none" w:pos="4677" w:val="clear"/>
          <w:tab w:leader="none" w:pos="4680" w:val="left"/>
          <w:tab w:leader="none" w:pos="4860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соответствии </w:t>
      </w:r>
      <w:r>
        <w:rPr>
          <w:rFonts w:ascii="Times New Roman" w:hAnsi="Times New Roman"/>
          <w:sz w:val="28"/>
        </w:rPr>
        <w:t>построенных</w:t>
      </w:r>
      <w:r>
        <w:rPr>
          <w:rFonts w:ascii="Times New Roman" w:hAnsi="Times New Roman"/>
          <w:sz w:val="28"/>
        </w:rPr>
        <w:t xml:space="preserve"> или реконструированных </w:t>
      </w:r>
    </w:p>
    <w:p w14:paraId="31000000">
      <w:pPr>
        <w:pStyle w:val="Style_2"/>
        <w:tabs>
          <w:tab w:leader="none" w:pos="4677" w:val="clear"/>
          <w:tab w:leader="none" w:pos="4680" w:val="left"/>
          <w:tab w:leader="none" w:pos="4860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объектов индивидуального жилищного строительства </w:t>
      </w:r>
    </w:p>
    <w:p w14:paraId="32000000">
      <w:pPr>
        <w:pStyle w:val="Style_2"/>
        <w:tabs>
          <w:tab w:leader="none" w:pos="4677" w:val="clear"/>
          <w:tab w:leader="none" w:pos="4680" w:val="left"/>
          <w:tab w:leader="none" w:pos="4860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или садового дома требованиям законодательства </w:t>
      </w:r>
    </w:p>
    <w:p w14:paraId="33000000">
      <w:pPr>
        <w:pStyle w:val="Style_2"/>
        <w:tabs>
          <w:tab w:leader="none" w:pos="4677" w:val="clear"/>
          <w:tab w:leader="none" w:pos="4680" w:val="left"/>
          <w:tab w:leader="none" w:pos="4860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Российской Федерации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градостроительной </w:t>
      </w:r>
    </w:p>
    <w:p w14:paraId="34000000">
      <w:pPr>
        <w:pStyle w:val="Style_2"/>
        <w:tabs>
          <w:tab w:leader="none" w:pos="4677" w:val="clear"/>
          <w:tab w:leader="none" w:pos="4680" w:val="left"/>
          <w:tab w:leader="none" w:pos="4860" w:val="left"/>
          <w:tab w:leader="none" w:pos="9355" w:val="clear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деятельности» </w:t>
      </w:r>
    </w:p>
    <w:p w14:paraId="35000000">
      <w:pPr>
        <w:pStyle w:val="Style_2"/>
        <w:tabs>
          <w:tab w:leader="none" w:pos="4677" w:val="clear"/>
          <w:tab w:leader="none" w:pos="4680" w:val="left"/>
          <w:tab w:leader="none" w:pos="4860" w:val="left"/>
          <w:tab w:leader="none" w:pos="9355" w:val="clear"/>
        </w:tabs>
        <w:ind/>
        <w:rPr>
          <w:rFonts w:ascii="Times New Roman" w:hAnsi="Times New Roman"/>
          <w:sz w:val="32"/>
        </w:rPr>
      </w:pPr>
    </w:p>
    <w:p w14:paraId="36000000">
      <w:pPr>
        <w:pStyle w:val="Style_2"/>
        <w:tabs>
          <w:tab w:leader="none" w:pos="4677" w:val="clear"/>
          <w:tab w:leader="none" w:pos="9355" w:val="clear"/>
        </w:tabs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55 Градостроительного кодекса Российской Федерации, статьей 13 Федерального закона от 27.07.2010 №210-ФЗ                                  «Об организации предоставления государственных и муниципальных услуг», постановлением админи</w:t>
      </w:r>
      <w:r>
        <w:rPr>
          <w:rFonts w:ascii="Times New Roman" w:hAnsi="Times New Roman"/>
          <w:sz w:val="28"/>
        </w:rPr>
        <w:t>страции города Прокопьевска от 25.03.2026 №46-п                   «Об утверждении Порядка разработки и утверждения административных регламентов предоставления муниципальных услуг на территории Прокопьевского городского округа Кемеровской области-Кузбасса и</w:t>
      </w:r>
      <w:r>
        <w:rPr>
          <w:rFonts w:ascii="Times New Roman" w:hAnsi="Times New Roman"/>
          <w:sz w:val="28"/>
        </w:rPr>
        <w:t xml:space="preserve"> признании утратившими силу некоторых постановлений администрации города Прокопьевска»:</w:t>
      </w:r>
    </w:p>
    <w:p w14:paraId="37000000">
      <w:pPr>
        <w:pStyle w:val="Style_2"/>
        <w:tabs>
          <w:tab w:leader="none" w:pos="4677" w:val="clear"/>
          <w:tab w:leader="none" w:pos="4680" w:val="left"/>
          <w:tab w:leader="none" w:pos="4860" w:val="left"/>
          <w:tab w:leader="none" w:pos="9355" w:val="clear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  <w:sz w:val="28"/>
        </w:rPr>
        <w:t>1.Изложить административный регламент предоставления муниципальной услуги  «Направление     уведомления      о     соответствии построенных      или       реко</w:t>
      </w:r>
      <w:r>
        <w:rPr>
          <w:rFonts w:ascii="Times New Roman" w:hAnsi="Times New Roman"/>
          <w:sz w:val="28"/>
        </w:rPr>
        <w:t>нструированных  объектов индивидуального жилищного строительства или садового дома требованиям законодательства Российской Федерации</w:t>
      </w:r>
      <w:r>
        <w:rPr>
          <w:rFonts w:ascii="Times New Roman" w:hAnsi="Times New Roman"/>
          <w:sz w:val="28"/>
        </w:rPr>
        <w:t xml:space="preserve"> о градостроительно   деятельности»,    утвержденный    постановлением </w:t>
      </w:r>
      <w:r>
        <w:rPr>
          <w:rFonts w:ascii="Times New Roman" w:hAnsi="Times New Roman"/>
          <w:sz w:val="28"/>
        </w:rPr>
        <w:t>администрации города Прокопьевска от 21.10.2022 №271-п, в но</w:t>
      </w:r>
      <w:r>
        <w:rPr>
          <w:rFonts w:ascii="Times New Roman" w:hAnsi="Times New Roman"/>
          <w:sz w:val="28"/>
        </w:rPr>
        <w:t>вой редакции согласно приложению к настоящему постановлению.</w:t>
      </w:r>
    </w:p>
    <w:p w14:paraId="38000000">
      <w:pPr>
        <w:pStyle w:val="Style_2"/>
        <w:tabs>
          <w:tab w:leader="none" w:pos="4677" w:val="clear"/>
          <w:tab w:leader="none" w:pos="9355" w:val="clear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2.Пресс-секретарю главы города Прокопьевска (Т.К.Морогай) опубликовать настоящее постановление в газете «</w:t>
      </w:r>
      <w:r>
        <w:rPr>
          <w:rFonts w:ascii="Times New Roman" w:hAnsi="Times New Roman"/>
          <w:sz w:val="28"/>
        </w:rPr>
        <w:t>Шахтерская</w:t>
      </w:r>
      <w:r>
        <w:rPr>
          <w:rFonts w:ascii="Times New Roman" w:hAnsi="Times New Roman"/>
          <w:sz w:val="28"/>
        </w:rPr>
        <w:t xml:space="preserve"> правда». Начальнику отдела информационных технологий и социальных коммуникаций</w:t>
      </w:r>
      <w:r>
        <w:rPr>
          <w:rFonts w:ascii="Times New Roman" w:hAnsi="Times New Roman"/>
          <w:sz w:val="28"/>
        </w:rPr>
        <w:t xml:space="preserve"> администрации города Прокопьевска (И.В.</w:t>
      </w:r>
      <w:r>
        <w:rPr>
          <w:rFonts w:ascii="Times New Roman" w:hAnsi="Times New Roman"/>
          <w:sz w:val="28"/>
        </w:rPr>
        <w:t>Митина</w:t>
      </w:r>
      <w:r>
        <w:rPr>
          <w:rFonts w:ascii="Times New Roman" w:hAnsi="Times New Roman"/>
          <w:sz w:val="28"/>
        </w:rPr>
        <w:t>) разместить настоящее постановление в регистре муниципальных нормативных правовых актов Кемеровской области-Кузбасса и на официальном сайте администрации города Прокопьевска в сети «Интернет».</w:t>
      </w:r>
    </w:p>
    <w:p w14:paraId="39000000">
      <w:pPr>
        <w:pStyle w:val="Style_2"/>
        <w:tabs>
          <w:tab w:leader="none" w:pos="4677" w:val="clear"/>
          <w:tab w:leader="none" w:pos="9355" w:val="clear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3. Настояще</w:t>
      </w:r>
      <w:r>
        <w:rPr>
          <w:rFonts w:ascii="Times New Roman" w:hAnsi="Times New Roman"/>
          <w:sz w:val="28"/>
        </w:rPr>
        <w:t>е постановление вступает в силу после его официального обнародования.</w:t>
      </w:r>
    </w:p>
    <w:p w14:paraId="3A000000">
      <w:pPr>
        <w:pStyle w:val="Style_2"/>
        <w:tabs>
          <w:tab w:leader="none" w:pos="4677" w:val="clear"/>
          <w:tab w:leader="none" w:pos="9355" w:val="clear"/>
        </w:tabs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Контроль за</w:t>
      </w:r>
      <w:r>
        <w:rPr>
          <w:rFonts w:ascii="Times New Roman" w:hAnsi="Times New Roman"/>
          <w:sz w:val="28"/>
        </w:rPr>
        <w:t xml:space="preserve"> выполнением настоящего постановления возложить                      на заместителя  главы  города Прокопьевска по  строительству и жилищным вопросам (Н.В.Алехина).</w:t>
      </w:r>
    </w:p>
    <w:p w14:paraId="3B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3C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3D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3E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3F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40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41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42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43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44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45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46000000">
      <w:pPr>
        <w:pStyle w:val="Style_2"/>
        <w:tabs>
          <w:tab w:leader="none" w:pos="708" w:val="left"/>
          <w:tab w:leader="none" w:pos="851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Глава</w:t>
      </w:r>
    </w:p>
    <w:p w14:paraId="47000000">
      <w:pPr>
        <w:pStyle w:val="Style_2"/>
        <w:tabs>
          <w:tab w:leader="none" w:pos="708" w:val="left"/>
          <w:tab w:leader="none" w:pos="851" w:val="left"/>
        </w:tabs>
        <w:ind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города Прокопьевска                                                                 </w:t>
      </w:r>
      <w:r>
        <w:rPr>
          <w:rFonts w:ascii="Times New Roman" w:hAnsi="Times New Roman"/>
          <w:sz w:val="28"/>
        </w:rPr>
        <w:t>М.А.Шкарабейников</w:t>
      </w:r>
      <w:r>
        <w:rPr>
          <w:rFonts w:ascii="Times New Roman" w:hAnsi="Times New Roman"/>
          <w:sz w:val="28"/>
        </w:rPr>
        <w:t xml:space="preserve">                                                                   </w:t>
      </w:r>
    </w:p>
    <w:p w14:paraId="48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49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4A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4B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4C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4D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4E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4F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0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1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2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3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4000000">
      <w:pPr>
        <w:pStyle w:val="Style_2"/>
        <w:tabs>
          <w:tab w:leader="none" w:pos="708" w:val="left"/>
        </w:tabs>
        <w:ind/>
        <w:jc w:val="both"/>
        <w:rPr>
          <w:rFonts w:ascii="Times New Roman" w:hAnsi="Times New Roman"/>
          <w:sz w:val="28"/>
        </w:rPr>
      </w:pPr>
    </w:p>
    <w:p w14:paraId="55000000">
      <w:pPr>
        <w:pStyle w:val="Style_3"/>
        <w:tabs>
          <w:tab w:leader="none" w:pos="7215" w:val="left"/>
        </w:tabs>
        <w:ind w:firstLine="0" w:left="0"/>
      </w:pPr>
      <w:bookmarkStart w:id="1" w:name="_GoBack"/>
      <w:bookmarkEnd w:id="1"/>
    </w:p>
    <w:p w14:paraId="56000000">
      <w:pPr>
        <w:pStyle w:val="Style_3"/>
        <w:tabs>
          <w:tab w:leader="none" w:pos="7215" w:val="left"/>
        </w:tabs>
        <w:ind w:firstLine="0" w:left="6237"/>
      </w:pPr>
    </w:p>
    <w:p w14:paraId="57000000">
      <w:pPr>
        <w:pStyle w:val="Style_3"/>
        <w:tabs>
          <w:tab w:leader="none" w:pos="7215" w:val="left"/>
        </w:tabs>
        <w:ind w:firstLine="0" w:left="0"/>
      </w:pPr>
    </w:p>
    <w:p w14:paraId="58000000">
      <w:pPr>
        <w:pStyle w:val="Style_3"/>
        <w:tabs>
          <w:tab w:leader="none" w:pos="7215" w:val="left"/>
        </w:tabs>
        <w:ind w:firstLine="0" w:left="6237"/>
      </w:pPr>
    </w:p>
    <w:p w14:paraId="59000000">
      <w:pPr>
        <w:pStyle w:val="Style_3"/>
        <w:tabs>
          <w:tab w:leader="none" w:pos="7215" w:val="left"/>
        </w:tabs>
        <w:ind w:firstLine="0" w:left="6237"/>
      </w:pPr>
    </w:p>
    <w:p w14:paraId="5A000000">
      <w:pPr>
        <w:pStyle w:val="Style_3"/>
        <w:tabs>
          <w:tab w:leader="none" w:pos="7215" w:val="left"/>
        </w:tabs>
        <w:ind w:firstLine="0" w:left="6237"/>
      </w:pPr>
    </w:p>
    <w:p w14:paraId="5B000000">
      <w:pPr>
        <w:pStyle w:val="Style_3"/>
        <w:tabs>
          <w:tab w:leader="none" w:pos="7215" w:val="left"/>
        </w:tabs>
        <w:ind w:firstLine="0" w:left="6237"/>
      </w:pPr>
      <w:r>
        <w:t xml:space="preserve">Приложение </w:t>
      </w:r>
    </w:p>
    <w:p w14:paraId="5C000000">
      <w:pPr>
        <w:pStyle w:val="Style_3"/>
        <w:tabs>
          <w:tab w:leader="none" w:pos="7215" w:val="left"/>
        </w:tabs>
        <w:ind w:firstLine="6237" w:left="0"/>
      </w:pPr>
      <w:r>
        <w:t>к постановлению</w:t>
      </w:r>
    </w:p>
    <w:p w14:paraId="5D000000">
      <w:pPr>
        <w:pStyle w:val="Style_3"/>
        <w:tabs>
          <w:tab w:leader="none" w:pos="7215" w:val="left"/>
        </w:tabs>
        <w:ind w:firstLine="6237" w:left="0"/>
      </w:pPr>
      <w:r>
        <w:t xml:space="preserve">администрации </w:t>
      </w:r>
    </w:p>
    <w:p w14:paraId="5E000000">
      <w:pPr>
        <w:pStyle w:val="Style_3"/>
        <w:tabs>
          <w:tab w:leader="none" w:pos="7215" w:val="left"/>
        </w:tabs>
        <w:ind w:firstLine="6237" w:left="0"/>
      </w:pPr>
      <w:r>
        <w:t>города Прокопьевска</w:t>
      </w:r>
    </w:p>
    <w:p w14:paraId="5F000000">
      <w:pPr>
        <w:pStyle w:val="Style_3"/>
        <w:tabs>
          <w:tab w:leader="none" w:pos="7170" w:val="left"/>
          <w:tab w:leader="none" w:pos="8625" w:val="left"/>
        </w:tabs>
        <w:ind w:firstLine="6237" w:left="0"/>
      </w:pPr>
      <w:r>
        <w:t>от __________№______</w:t>
      </w:r>
    </w:p>
    <w:p w14:paraId="60000000">
      <w:pPr>
        <w:pStyle w:val="Style_3"/>
        <w:tabs>
          <w:tab w:leader="none" w:pos="7170" w:val="left"/>
          <w:tab w:leader="none" w:pos="8625" w:val="left"/>
        </w:tabs>
        <w:ind w:firstLine="6237" w:left="0"/>
        <w:jc w:val="center"/>
      </w:pPr>
    </w:p>
    <w:p w14:paraId="61000000">
      <w:pPr>
        <w:pStyle w:val="Style_3"/>
        <w:ind w:firstLine="0" w:left="0"/>
        <w:jc w:val="center"/>
        <w:rPr>
          <w:b w:val="1"/>
        </w:rPr>
      </w:pPr>
      <w:r>
        <w:rPr>
          <w:b w:val="1"/>
        </w:rPr>
        <w:t xml:space="preserve">Административный регламент </w:t>
      </w:r>
      <w:r>
        <w:rPr>
          <w:b w:val="1"/>
        </w:rPr>
        <w:t>предоставления</w:t>
      </w:r>
      <w:r>
        <w:rPr>
          <w:b w:val="1"/>
        </w:rPr>
        <w:br/>
      </w:r>
      <w:r>
        <w:rPr>
          <w:b w:val="1"/>
        </w:rPr>
        <w:t xml:space="preserve">муниципальной услуги «Направление уведомления </w:t>
      </w:r>
      <w:r>
        <w:rPr>
          <w:b w:val="1"/>
        </w:rPr>
        <w:br/>
      </w:r>
      <w:r>
        <w:rPr>
          <w:b w:val="1"/>
        </w:rPr>
        <w:t>о соответствии построенных или реконструированных объектов</w:t>
      </w:r>
      <w:r>
        <w:rPr>
          <w:b w:val="1"/>
        </w:rPr>
        <w:br/>
      </w:r>
      <w:r>
        <w:rPr>
          <w:b w:val="1"/>
        </w:rPr>
        <w:t>индивидуального жилищного строительства или садового дома требованиям законодательства Российской Федерации  о градостроительной деятел</w:t>
      </w:r>
      <w:r>
        <w:rPr>
          <w:b w:val="1"/>
        </w:rPr>
        <w:t xml:space="preserve">ьности» </w:t>
      </w:r>
    </w:p>
    <w:p w14:paraId="62000000">
      <w:pPr>
        <w:pStyle w:val="Style_3"/>
        <w:ind w:firstLine="0" w:left="0"/>
        <w:jc w:val="center"/>
        <w:rPr>
          <w:b w:val="1"/>
        </w:rPr>
      </w:pPr>
    </w:p>
    <w:p w14:paraId="63000000">
      <w:pPr>
        <w:pStyle w:val="Style_4"/>
        <w:keepNext w:val="1"/>
        <w:keepLines w:val="1"/>
        <w:spacing w:after="0"/>
        <w:ind/>
      </w:pPr>
      <w:bookmarkStart w:id="2" w:name="bookmark92"/>
      <w:bookmarkStart w:id="3" w:name="bookmark93"/>
      <w:r>
        <w:t>Раздел 1. Общие положения</w:t>
      </w:r>
      <w:bookmarkEnd w:id="2"/>
      <w:bookmarkEnd w:id="3"/>
    </w:p>
    <w:p w14:paraId="64000000">
      <w:pPr>
        <w:pStyle w:val="Style_4"/>
        <w:keepNext w:val="1"/>
        <w:keepLines w:val="1"/>
        <w:spacing w:after="300"/>
        <w:ind/>
      </w:pPr>
      <w:bookmarkStart w:id="4" w:name="bookmark94"/>
      <w:bookmarkStart w:id="5" w:name="bookmark95"/>
      <w:r>
        <w:t>Предмет регулирования административного регламента</w:t>
      </w:r>
      <w:bookmarkEnd w:id="4"/>
      <w:bookmarkEnd w:id="5"/>
    </w:p>
    <w:p w14:paraId="65000000">
      <w:pPr>
        <w:pStyle w:val="Style_3"/>
        <w:numPr>
          <w:ilvl w:val="0"/>
          <w:numId w:val="1"/>
        </w:numPr>
        <w:tabs>
          <w:tab w:leader="none" w:pos="1416" w:val="left"/>
        </w:tabs>
        <w:spacing w:after="300"/>
        <w:ind w:firstLine="720" w:left="0"/>
        <w:jc w:val="both"/>
      </w:pPr>
      <w:r>
        <w:t xml:space="preserve">Административный регламент 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 </w:t>
      </w:r>
      <w:r>
        <w:t xml:space="preserve">                              о градостроительной деятельности» (Направление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                      </w:t>
      </w:r>
      <w:r>
        <w:t xml:space="preserve">                  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</w:t>
      </w:r>
      <w:r>
        <w:t xml:space="preserve"> </w:t>
      </w:r>
      <w:r>
        <w:t>градостроительной деятельности) разработан в целях п</w:t>
      </w:r>
      <w:r>
        <w:t xml:space="preserve">овышения качества и доступности предоставления муниципальной услуги, определяет стандарт, сроки                                    и последовательность действий (административных процедур) при осуществлении полномочий по направлению уведомления            </w:t>
      </w:r>
      <w:r>
        <w:t xml:space="preserve">                                             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</w:t>
      </w:r>
      <w:r>
        <w:t>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</w:t>
      </w:r>
      <w:r>
        <w:t>ти</w:t>
      </w:r>
      <w:r>
        <w:rPr>
          <w:i w:val="1"/>
        </w:rPr>
        <w:t xml:space="preserve">  </w:t>
      </w:r>
      <w:r>
        <w:t>в</w:t>
      </w:r>
      <w:r>
        <w:rPr>
          <w:i w:val="1"/>
        </w:rPr>
        <w:t xml:space="preserve"> </w:t>
      </w:r>
      <w:r>
        <w:t>администрации города Прокопьевска</w:t>
      </w:r>
      <w:r>
        <w:rPr>
          <w:i w:val="1"/>
        </w:rPr>
        <w:t>.</w:t>
      </w:r>
    </w:p>
    <w:p w14:paraId="66000000">
      <w:pPr>
        <w:pStyle w:val="Style_4"/>
        <w:keepNext w:val="1"/>
        <w:keepLines w:val="1"/>
        <w:spacing w:after="300"/>
        <w:ind/>
      </w:pPr>
      <w:bookmarkStart w:id="6" w:name="bookmark96"/>
      <w:bookmarkStart w:id="7" w:name="bookmark97"/>
      <w:r>
        <w:t>1.2 Круг заявителей</w:t>
      </w:r>
      <w:bookmarkEnd w:id="6"/>
      <w:bookmarkEnd w:id="7"/>
    </w:p>
    <w:p w14:paraId="67000000">
      <w:pPr>
        <w:pStyle w:val="Style_3"/>
        <w:tabs>
          <w:tab w:leader="none" w:pos="1416" w:val="left"/>
        </w:tabs>
        <w:spacing w:after="300"/>
        <w:ind w:firstLine="720" w:left="0"/>
        <w:jc w:val="both"/>
      </w:pPr>
      <w:r>
        <w:t>Заявителями на получение муниципальной услуги являются застройщики (далее – заявитель).</w:t>
      </w:r>
    </w:p>
    <w:p w14:paraId="68000000">
      <w:pPr>
        <w:pStyle w:val="Style_3"/>
        <w:tabs>
          <w:tab w:leader="none" w:pos="1416" w:val="left"/>
        </w:tabs>
        <w:spacing w:after="300"/>
        <w:ind w:firstLine="720" w:left="0"/>
        <w:jc w:val="both"/>
      </w:pPr>
      <w:r>
        <w:t xml:space="preserve">Интересы заявителей, указанных в пункте 1.2 настоящего </w:t>
      </w:r>
      <w:r>
        <w:t>административного регламента, могут представлять лица, обладающие соответствующими полномочиями (далее – представ</w:t>
      </w:r>
      <w:r>
        <w:t>итель).</w:t>
      </w:r>
    </w:p>
    <w:p w14:paraId="69000000">
      <w:pPr>
        <w:keepNext w:val="1"/>
        <w:keepLines w:val="1"/>
        <w:spacing w:after="300" w:line="322" w:lineRule="exact"/>
        <w:ind w:firstLine="0" w:left="983"/>
        <w:jc w:val="center"/>
        <w:outlineLvl w:val="0"/>
      </w:pPr>
      <w:r>
        <w:rPr>
          <w:rFonts w:ascii="Times New Roman" w:hAnsi="Times New Roman"/>
          <w:b w:val="1"/>
          <w:sz w:val="28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</w:t>
      </w:r>
      <w:r>
        <w:rPr>
          <w:rFonts w:ascii="Times New Roman" w:hAnsi="Times New Roman"/>
          <w:b w:val="1"/>
          <w:sz w:val="28"/>
        </w:rPr>
        <w:t xml:space="preserve"> и муниципальных услуг (функций)» (далее соответственно - категории (признаки) заявителей, Единый портал государственных и муниципальных услуг)</w:t>
      </w:r>
    </w:p>
    <w:p w14:paraId="6A000000">
      <w:pPr>
        <w:ind/>
        <w:jc w:val="center"/>
        <w:rPr>
          <w:rFonts w:ascii="Times New Roman" w:hAnsi="Times New Roman"/>
          <w:sz w:val="28"/>
        </w:rPr>
      </w:pPr>
    </w:p>
    <w:p w14:paraId="6B00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1.3.1. Муниципальная услуга предоставляется заявителю в соответствии с категориями (признаками) заявителей, све</w:t>
      </w:r>
      <w:r>
        <w:rPr>
          <w:rFonts w:ascii="Times New Roman" w:hAnsi="Times New Roman"/>
          <w:sz w:val="28"/>
        </w:rPr>
        <w:t>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- категории (признаки) заявителей).</w:t>
      </w:r>
    </w:p>
    <w:p w14:paraId="6C00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1.3.2. Категории (признаки) заявителей определяютс</w:t>
      </w:r>
      <w:r>
        <w:rPr>
          <w:rFonts w:ascii="Times New Roman" w:hAnsi="Times New Roman"/>
          <w:sz w:val="28"/>
        </w:rPr>
        <w:t xml:space="preserve">я в соответствии с таблицей №1 </w:t>
      </w:r>
      <w:r>
        <w:rPr>
          <w:rFonts w:ascii="Times New Roman" w:hAnsi="Times New Roman"/>
          <w:sz w:val="28"/>
        </w:rPr>
        <w:t>приложения</w:t>
      </w:r>
      <w:r>
        <w:rPr>
          <w:rFonts w:ascii="Times New Roman" w:hAnsi="Times New Roman"/>
          <w:sz w:val="28"/>
        </w:rPr>
        <w:t xml:space="preserve"> к настоящему административному регламенту исходя из общих признаков заявителя, а также из результата предоставления муниципальной услуги, за предоставлением которой обратился указанный заявитель.</w:t>
      </w:r>
    </w:p>
    <w:p w14:paraId="6D000000">
      <w:pPr>
        <w:ind w:firstLine="539" w:left="0"/>
        <w:jc w:val="both"/>
        <w:rPr>
          <w:rFonts w:ascii="Times New Roman" w:hAnsi="Times New Roman"/>
          <w:sz w:val="28"/>
        </w:rPr>
      </w:pPr>
    </w:p>
    <w:p w14:paraId="6E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Раздел 2. Стандар</w:t>
      </w:r>
      <w:r>
        <w:rPr>
          <w:rFonts w:ascii="Times New Roman" w:hAnsi="Times New Roman"/>
          <w:b w:val="1"/>
          <w:sz w:val="28"/>
        </w:rPr>
        <w:t>т предоставления муниципальной услуги</w:t>
      </w:r>
      <w:r>
        <w:rPr>
          <w:rFonts w:ascii="Times New Roman" w:hAnsi="Times New Roman"/>
          <w:b w:val="1"/>
          <w:sz w:val="28"/>
        </w:rPr>
        <w:br/>
      </w:r>
    </w:p>
    <w:p w14:paraId="6F000000">
      <w:pPr>
        <w:spacing w:after="28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2.1.Наименование муниципальной услуги</w:t>
      </w:r>
    </w:p>
    <w:p w14:paraId="70000000">
      <w:pPr>
        <w:pStyle w:val="Style_3"/>
        <w:tabs>
          <w:tab w:leader="none" w:pos="1302" w:val="left"/>
        </w:tabs>
        <w:spacing w:after="280"/>
        <w:ind w:firstLine="740" w:left="0"/>
        <w:jc w:val="both"/>
      </w:pPr>
      <w:r>
        <w:t xml:space="preserve">Наименование муниципальной услуги – «Направление уведомления                  о соответствии </w:t>
      </w:r>
      <w:r>
        <w:t>построенных</w:t>
      </w:r>
      <w:r>
        <w:t xml:space="preserve"> или реконструированных объекта индивидуального жилищного строительства или</w:t>
      </w:r>
      <w:r>
        <w:t xml:space="preserve">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</w:t>
      </w:r>
      <w:r>
        <w:t>сти».</w:t>
      </w:r>
    </w:p>
    <w:p w14:paraId="71000000">
      <w:pPr>
        <w:spacing w:after="28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2.2.Наименование органа местного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>самоуправления, предоставляющего муниципальную услугу</w:t>
      </w:r>
    </w:p>
    <w:p w14:paraId="72000000">
      <w:pPr>
        <w:ind w:firstLine="7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2.2.1.Муниципальная услуга предоставляется администрацией города Прокопьевска, в лице </w:t>
      </w:r>
      <w:r>
        <w:rPr>
          <w:rFonts w:ascii="Times New Roman" w:hAnsi="Times New Roman"/>
          <w:sz w:val="28"/>
        </w:rPr>
        <w:t>отдела капитального строительства администрации города Прокопьевска</w:t>
      </w:r>
      <w:r>
        <w:rPr>
          <w:rFonts w:ascii="Times New Roman" w:hAnsi="Times New Roman"/>
          <w:sz w:val="28"/>
        </w:rPr>
        <w:t>.</w:t>
      </w:r>
    </w:p>
    <w:p w14:paraId="73000000">
      <w:pPr>
        <w:spacing w:after="280"/>
        <w:ind w:firstLine="32" w:left="0"/>
        <w:rPr>
          <w:rFonts w:ascii="Times New Roman" w:hAnsi="Times New Roman"/>
          <w:sz w:val="28"/>
        </w:rPr>
      </w:pPr>
      <w:r>
        <w:rPr>
          <w:sz w:val="28"/>
        </w:rPr>
        <w:t xml:space="preserve">         </w:t>
      </w:r>
      <w:r>
        <w:rPr>
          <w:rFonts w:ascii="Times New Roman" w:hAnsi="Times New Roman"/>
          <w:sz w:val="28"/>
        </w:rPr>
        <w:t>2.2.2.Предоставление муниципальной услуги в многофункциональных центрах предоставления  муниципальных услуг (далее - МФЦ) осуществляется при наличии соглашения с таким МФЦ.</w:t>
      </w:r>
    </w:p>
    <w:p w14:paraId="74000000">
      <w:pPr>
        <w:tabs>
          <w:tab w:leader="none" w:pos="1455" w:val="left"/>
        </w:tabs>
        <w:ind/>
        <w:jc w:val="both"/>
        <w:rPr>
          <w:b w:val="1"/>
          <w:sz w:val="28"/>
        </w:rPr>
      </w:pPr>
      <w:r>
        <w:rPr>
          <w:rFonts w:ascii="Times New Roman" w:hAnsi="Times New Roman"/>
          <w:sz w:val="28"/>
        </w:rPr>
        <w:t xml:space="preserve">                              </w:t>
      </w:r>
      <w:r>
        <w:rPr>
          <w:rFonts w:ascii="Times New Roman" w:hAnsi="Times New Roman"/>
          <w:b w:val="1"/>
          <w:sz w:val="28"/>
        </w:rPr>
        <w:t xml:space="preserve">2.3. Результатом предоставления услуги </w:t>
      </w:r>
    </w:p>
    <w:p w14:paraId="75000000">
      <w:pPr>
        <w:pStyle w:val="Style_3"/>
        <w:tabs>
          <w:tab w:leader="none" w:pos="1421" w:val="left"/>
        </w:tabs>
        <w:ind w:firstLine="720" w:left="0"/>
        <w:jc w:val="both"/>
      </w:pPr>
      <w:r>
        <w:t>2.3.</w:t>
      </w:r>
      <w:r>
        <w:t>1.Результатом предоставления услуги является:</w:t>
      </w:r>
    </w:p>
    <w:p w14:paraId="76000000">
      <w:pPr>
        <w:pStyle w:val="Style_3"/>
        <w:ind w:firstLine="740" w:left="0"/>
        <w:jc w:val="both"/>
      </w:pPr>
      <w:r>
        <w:t xml:space="preserve">а) уведомление о соответствии </w:t>
      </w:r>
      <w:r>
        <w:t>построенных</w:t>
      </w:r>
      <w: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- уведомле</w:t>
      </w:r>
      <w:r>
        <w:t>ние о соответствии);</w:t>
      </w:r>
    </w:p>
    <w:p w14:paraId="77000000">
      <w:pPr>
        <w:pStyle w:val="Style_3"/>
        <w:ind w:firstLine="740" w:left="0"/>
        <w:jc w:val="both"/>
      </w:pPr>
      <w:r>
        <w:t>б) уведомление о несоответствии в случае наличия оснований, указанных                  в таблице №3 приложения настоящего административного регламента.</w:t>
      </w:r>
    </w:p>
    <w:p w14:paraId="78000000">
      <w:pPr>
        <w:pStyle w:val="Style_3"/>
        <w:ind w:firstLine="740" w:left="0"/>
        <w:jc w:val="both"/>
      </w:pPr>
      <w:r>
        <w:t>2.3.2.Формы уведомления о соответствии, уведомления о несоответствии утверждаются ф</w:t>
      </w:r>
      <w:r>
        <w:t>едеральным органом исполнительной власти, осуществляющим функции по выработке и реализации государственной политики и нормативно правовому регулированию в сфере строительства, архитектуры, градостроительства.</w:t>
      </w:r>
    </w:p>
    <w:p w14:paraId="79000000">
      <w:pPr>
        <w:keepNext w:val="1"/>
        <w:keepLines w:val="1"/>
        <w:spacing w:line="0" w:lineRule="atLeast"/>
        <w:ind w:hanging="700" w:left="700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      2.3.3. Результат предоставления ус</w:t>
      </w:r>
      <w:r>
        <w:rPr>
          <w:rFonts w:ascii="Times New Roman" w:hAnsi="Times New Roman"/>
          <w:sz w:val="28"/>
        </w:rPr>
        <w:t>луги, указанный в пункте 2.3.1. настоящего административного регламента:</w:t>
      </w:r>
    </w:p>
    <w:p w14:paraId="7A000000">
      <w:pPr>
        <w:pStyle w:val="Style_3"/>
        <w:ind w:firstLine="720" w:left="0"/>
        <w:jc w:val="both"/>
      </w:pPr>
      <w:r>
        <w:t>а</w:t>
      </w:r>
      <w:r>
        <w:t>)н</w:t>
      </w:r>
      <w:r>
        <w:t>аправляется заявителю в форме электронного документа, подписанного усиленной квалифицированной электронной подписью заместителя главы города Прокопьевска по строительству и жилищны</w:t>
      </w:r>
      <w:r>
        <w:t>м вопросам, в личный кабинет  на Едином портале, региональном портале в случае, если такой способ указан  в уведомлении об окончании строительства;</w:t>
      </w:r>
    </w:p>
    <w:p w14:paraId="7B000000">
      <w:pPr>
        <w:pStyle w:val="Style_3"/>
        <w:spacing w:after="300"/>
        <w:ind w:firstLine="720" w:left="0"/>
        <w:jc w:val="both"/>
      </w:pPr>
      <w:r>
        <w:t>б</w:t>
      </w:r>
      <w:r>
        <w:t>)в</w:t>
      </w:r>
      <w:r>
        <w:t>ыдается заявителю на бумажном носителе при личном обращении                                в администраци</w:t>
      </w:r>
      <w:r>
        <w:t>ю города Прокопьевска, многофункциональный центр либо направляется заявителю посредством почтового отправления в соответствии                         с выбранным заявителем способом получения результата предоставления услуги.</w:t>
      </w:r>
    </w:p>
    <w:p w14:paraId="7C000000">
      <w:pPr>
        <w:pStyle w:val="Style_3"/>
        <w:spacing w:after="300"/>
        <w:ind w:firstLine="142" w:left="0"/>
        <w:jc w:val="both"/>
      </w:pPr>
      <w:r>
        <w:t xml:space="preserve"> </w:t>
      </w:r>
      <w:r>
        <w:t>2.3.4.В случае отсутствия в у</w:t>
      </w:r>
      <w:r>
        <w:t>ведомлении об окончании сведений, предусмотренных абзацем первым части 16 статьи 55 Градостроительного кодекса Российской Федерации, или отсутствия документов, прилагаемых                            к такому уведомлению, предусмотренных таблицей № 2 прилож</w:t>
      </w:r>
      <w:r>
        <w:t>ения настоящего административного регламента, а также в случае, если 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</w:t>
      </w:r>
      <w:r>
        <w:t xml:space="preserve"> </w:t>
      </w:r>
      <w:r>
        <w:t>строительст</w:t>
      </w:r>
      <w:r>
        <w:t xml:space="preserve">во или реконструкция объекта индивидуального жилищного строительства или садового дома, либо уведомление о планируемом строительстве таких объекта индивидуального жилищного строительства или садового дома ранее не направлялось (в том числе было возвращено </w:t>
      </w:r>
      <w:r>
        <w:t>застройщику в соответствии с частью 6 статьи 51.1 Градостроительного кодекса Российской Федерации), Администрация города Прокопьевска в течение трех рабочих дней со дня поступления уведомления об окончании строительства возвращает заявителю</w:t>
      </w:r>
      <w:r>
        <w:t xml:space="preserve"> такое уведомлен</w:t>
      </w:r>
      <w:r>
        <w:t>ие                                  и прилагаемые к нему документы без рассмотрения с указанием причин возврата. В этом случае уведомление об окончании строительства считается ненаправленными.</w:t>
      </w:r>
    </w:p>
    <w:p w14:paraId="7D000000">
      <w:pPr>
        <w:spacing w:after="280"/>
        <w:ind w:firstLine="32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                 </w:t>
      </w:r>
      <w:r>
        <w:rPr>
          <w:rFonts w:ascii="Times New Roman" w:hAnsi="Times New Roman"/>
          <w:b w:val="1"/>
          <w:sz w:val="28"/>
        </w:rPr>
        <w:t>2.4. Срок предоставления муниципальной услуги</w:t>
      </w:r>
    </w:p>
    <w:p w14:paraId="7E000000">
      <w:pPr>
        <w:spacing w:after="280"/>
        <w:ind w:firstLine="32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      2.4.1.Срок предоставления услуги составляет не более семи рабочих дней со дня поступления уведомления об окончании строительства в отдел капитального строительства администрации города Прокопьевска.</w:t>
      </w:r>
    </w:p>
    <w:p w14:paraId="7F000000">
      <w:pPr>
        <w:pStyle w:val="Style_3"/>
        <w:tabs>
          <w:tab w:leader="none" w:pos="1407" w:val="left"/>
        </w:tabs>
        <w:ind w:firstLine="720" w:left="0"/>
        <w:jc w:val="both"/>
      </w:pPr>
      <w:r>
        <w:t xml:space="preserve">2.4.2.Результат предоставления услуги (его копия </w:t>
      </w:r>
      <w:r>
        <w:t>или сведения, содержащиеся в нем):</w:t>
      </w:r>
    </w:p>
    <w:p w14:paraId="80000000">
      <w:pPr>
        <w:pStyle w:val="Style_3"/>
        <w:ind w:firstLine="720" w:left="0"/>
        <w:jc w:val="both"/>
      </w:pPr>
      <w:r>
        <w:t>а) в течение пяти рабочих дней со дня его направления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</w:t>
      </w:r>
      <w:r>
        <w:t>йствия)                                в уполномоченные на ведение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Федерации, органы местного самоуправления городских ок</w:t>
      </w:r>
      <w:r>
        <w:t>ругов, органы местного самоуправления муниципальных районов;</w:t>
      </w:r>
    </w:p>
    <w:p w14:paraId="81000000">
      <w:pPr>
        <w:pStyle w:val="Style_3"/>
        <w:ind w:firstLine="720" w:left="0"/>
        <w:jc w:val="both"/>
      </w:pPr>
      <w:r>
        <w:t>б) предусмотренный подпунктом «б» пункта 2.3.1. настоящего административного регламента, подлежит направлению в срок, установленный пунктом 2.4.1. настоящего административного регламента для пред</w:t>
      </w:r>
      <w:r>
        <w:t>оставления услуги:</w:t>
      </w:r>
    </w:p>
    <w:p w14:paraId="82000000">
      <w:pPr>
        <w:pStyle w:val="Style_3"/>
        <w:ind w:firstLine="720" w:left="0"/>
        <w:jc w:val="both"/>
      </w:pPr>
      <w:r>
        <w:t xml:space="preserve">в федеральный орган исполнительной власти, уполномоченный                                    на осуществление государственного кадастрового учета, государственной регистрации прав, ведение Единого государственного реестра недвижимости   </w:t>
      </w:r>
      <w:r>
        <w:t xml:space="preserve">                     и предоставление сведений, содержащихся в Едином государственном реестре недвижимости;</w:t>
      </w:r>
    </w:p>
    <w:p w14:paraId="83000000">
      <w:pPr>
        <w:pStyle w:val="Style_3"/>
        <w:ind w:firstLine="720" w:left="0"/>
        <w:jc w:val="both"/>
      </w:pPr>
      <w:r>
        <w:t xml:space="preserve">в орган исполнительной власти субъекта Российской Федерации, уполномоченный на осуществление государственного строительного надзора,                </w:t>
      </w:r>
      <w:r>
        <w:t xml:space="preserve">        в случае направления уведомления о несоответствии по основаниям, предусмотренным подпунктами 1 и 2 таблицы №3 приложения настоящего административного регламента;</w:t>
      </w:r>
    </w:p>
    <w:p w14:paraId="84000000">
      <w:pPr>
        <w:pStyle w:val="Style_3"/>
        <w:ind w:firstLine="720" w:left="0"/>
        <w:jc w:val="both"/>
      </w:pPr>
      <w:r>
        <w:t xml:space="preserve">в орган исполнительной власти субъекта Российской Федерации, уполномоченный в области </w:t>
      </w:r>
      <w:r>
        <w:t>охраны объектов культурного наследия, в случае направления уведомления о несоответствии по основанию, предусмотренному подпунктом 2 таблицы №3 приложения настоящего административного регламента;</w:t>
      </w:r>
    </w:p>
    <w:p w14:paraId="85000000">
      <w:pPr>
        <w:pStyle w:val="Style_3"/>
        <w:spacing w:after="300"/>
        <w:ind w:firstLine="720" w:left="0"/>
        <w:jc w:val="both"/>
      </w:pPr>
      <w:r>
        <w:t xml:space="preserve">в федеральный орган исполнительной власти, уполномоченный    </w:t>
      </w:r>
      <w:r>
        <w:t xml:space="preserve">                                   на осуществление государственного земельного надзора, орган местного самоуправления, осуществляющий муниципальный земельный контроль,                        в случае направления уведомления о несоответствии по основаниям,</w:t>
      </w:r>
      <w:r>
        <w:t xml:space="preserve"> предусмотренным подпунктами 3 и 4 таблицы №3 приложения настоящего административного регламента.</w:t>
      </w:r>
    </w:p>
    <w:p w14:paraId="86000000">
      <w:pPr>
        <w:ind/>
        <w:jc w:val="center"/>
        <w:outlineLvl w:val="2"/>
        <w:rPr>
          <w:rFonts w:ascii="Times New Roman" w:hAnsi="Times New Roman"/>
          <w:b w:val="1"/>
          <w:sz w:val="28"/>
        </w:rPr>
      </w:pPr>
    </w:p>
    <w:p w14:paraId="87000000">
      <w:pPr>
        <w:ind/>
        <w:jc w:val="center"/>
        <w:outlineLvl w:val="2"/>
        <w:rPr>
          <w:rFonts w:ascii="Times New Roman" w:hAnsi="Times New Roman"/>
          <w:b w:val="1"/>
          <w:sz w:val="28"/>
        </w:rPr>
      </w:pPr>
    </w:p>
    <w:p w14:paraId="88000000">
      <w:pPr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2.5.Размер платы, взимаемой с заявителя при предоставлении</w:t>
      </w:r>
    </w:p>
    <w:p w14:paraId="89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муниципальной услуги, и способы ее взимания</w:t>
      </w:r>
    </w:p>
    <w:p w14:paraId="8A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8B000000">
      <w:pPr>
        <w:spacing w:after="280"/>
        <w:ind w:firstLine="32" w:left="0"/>
        <w:jc w:val="both"/>
        <w:rPr>
          <w:rFonts w:ascii="Times New Roman" w:hAnsi="Times New Roman"/>
          <w:b w:val="1"/>
          <w:sz w:val="28"/>
        </w:rPr>
      </w:pPr>
      <w:r>
        <w:rPr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Предоставление услуги осуществляется без взимания платы.</w:t>
      </w:r>
    </w:p>
    <w:p w14:paraId="8C000000">
      <w:pPr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2.6. Максимальный срок ожидания в очереди при подаче</w:t>
      </w:r>
    </w:p>
    <w:p w14:paraId="8D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заявителем запроса о предоставлении муниципальной услуги</w:t>
      </w:r>
    </w:p>
    <w:p w14:paraId="8E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и при получении результата предоставления </w:t>
      </w:r>
      <w:r>
        <w:rPr>
          <w:rFonts w:ascii="Times New Roman" w:hAnsi="Times New Roman"/>
          <w:b w:val="1"/>
          <w:sz w:val="28"/>
        </w:rPr>
        <w:t>муниципальной</w:t>
      </w:r>
    </w:p>
    <w:p w14:paraId="8F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услуги</w:t>
      </w:r>
    </w:p>
    <w:p w14:paraId="90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91000000">
      <w:pPr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2.6.1. Максимальный срок</w:t>
      </w:r>
      <w:r>
        <w:rPr>
          <w:rFonts w:ascii="Times New Roman" w:hAnsi="Times New Roman"/>
          <w:sz w:val="28"/>
        </w:rPr>
        <w:t xml:space="preserve"> ожидания в очереди при подаче заявления составляет 15 минут.</w:t>
      </w:r>
    </w:p>
    <w:p w14:paraId="92000000">
      <w:pPr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2.6.2. Максимальный срок ожидания в очереди при получении результата муниципальной услуги составляет 15 минут.</w:t>
      </w:r>
    </w:p>
    <w:p w14:paraId="93000000">
      <w:pPr>
        <w:ind/>
        <w:jc w:val="center"/>
        <w:outlineLvl w:val="2"/>
        <w:rPr>
          <w:rFonts w:ascii="Times New Roman" w:hAnsi="Times New Roman"/>
          <w:b w:val="1"/>
          <w:sz w:val="28"/>
        </w:rPr>
      </w:pPr>
    </w:p>
    <w:p w14:paraId="94000000">
      <w:pPr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2.7. Срок регистрации заявления от  заявителя о предоставлении</w:t>
      </w:r>
    </w:p>
    <w:p w14:paraId="95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муниципальной услуг</w:t>
      </w:r>
      <w:r>
        <w:rPr>
          <w:rFonts w:ascii="Times New Roman" w:hAnsi="Times New Roman"/>
          <w:b w:val="1"/>
          <w:sz w:val="28"/>
        </w:rPr>
        <w:t>и</w:t>
      </w:r>
    </w:p>
    <w:p w14:paraId="96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97000000">
      <w:pPr>
        <w:pStyle w:val="Style_3"/>
        <w:tabs>
          <w:tab w:leader="none" w:pos="1407" w:val="left"/>
        </w:tabs>
        <w:ind w:firstLine="720" w:left="0"/>
        <w:jc w:val="both"/>
      </w:pPr>
      <w:r>
        <w:t xml:space="preserve">2.7.1.Регистрация уведомления об окончании строительства, представленного </w:t>
      </w:r>
      <w:r>
        <w:t>заявителем</w:t>
      </w:r>
      <w:r>
        <w:t xml:space="preserve"> указанными в пункте3.2.2. настоящего административного регламента способами в администрацию города Прокопьевска, осуществляется не позднее одного рабочего дня, </w:t>
      </w:r>
      <w:r>
        <w:t>следующего за днем  его поступления.</w:t>
      </w:r>
    </w:p>
    <w:p w14:paraId="98000000">
      <w:pPr>
        <w:pStyle w:val="Style_3"/>
        <w:ind w:firstLine="720" w:left="0"/>
        <w:jc w:val="both"/>
      </w:pPr>
      <w:r>
        <w:t>В случае представления уведомления об окончании строительства                             в электронной форме посредством Единого портала, регионального портала                            вне рабочего времени администра</w:t>
      </w:r>
      <w:r>
        <w:t>ции города Прокопьевска либо в выходной, нерабочий праздничный день днем поступления уведомления об окончании строительства считается первый рабочий день, следующий за днем представления заявителем указанного уведомления.</w:t>
      </w:r>
    </w:p>
    <w:p w14:paraId="99000000">
      <w:pPr>
        <w:pStyle w:val="Style_3"/>
        <w:spacing w:after="280"/>
        <w:ind w:firstLine="740" w:left="0"/>
        <w:jc w:val="both"/>
      </w:pPr>
      <w:r>
        <w:t>Уведомление об окончании строитель</w:t>
      </w:r>
      <w:r>
        <w:t>ства считается поступившим в отдел капитального строительства администрации города Прокопьевска со дня его регистрации.</w:t>
      </w:r>
    </w:p>
    <w:p w14:paraId="9A000000">
      <w:pPr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2.8. Требования к помещениям, в которых предоставляется</w:t>
      </w:r>
    </w:p>
    <w:p w14:paraId="9B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муниципальная услуга</w:t>
      </w:r>
    </w:p>
    <w:p w14:paraId="9C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9D000000">
      <w:pPr>
        <w:widowControl w:val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Требования к п</w:t>
      </w:r>
      <w:r>
        <w:rPr>
          <w:rFonts w:ascii="Times New Roman" w:hAnsi="Times New Roman"/>
          <w:sz w:val="28"/>
        </w:rPr>
        <w:t>омещения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, в которых предоставляется муниципальная услуга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размещены на официально</w:t>
      </w:r>
      <w:r>
        <w:rPr>
          <w:rFonts w:ascii="Times New Roman" w:hAnsi="Times New Roman"/>
          <w:sz w:val="28"/>
        </w:rPr>
        <w:t xml:space="preserve">м сайте администрации города Прокопьевска. </w:t>
      </w:r>
    </w:p>
    <w:p w14:paraId="9E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9F000000">
      <w:pPr>
        <w:ind w:firstLine="709" w:left="0"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2.9. Показатели качества и доступности муници</w:t>
      </w:r>
      <w:r>
        <w:rPr>
          <w:rFonts w:ascii="Times New Roman" w:hAnsi="Times New Roman"/>
          <w:b w:val="1"/>
          <w:sz w:val="28"/>
        </w:rPr>
        <w:t>пальной услуги</w:t>
      </w:r>
    </w:p>
    <w:p w14:paraId="A0000000">
      <w:pPr>
        <w:ind w:firstLine="709" w:left="0"/>
        <w:jc w:val="center"/>
        <w:outlineLvl w:val="2"/>
        <w:rPr>
          <w:rFonts w:ascii="Times New Roman" w:hAnsi="Times New Roman"/>
          <w:b w:val="1"/>
          <w:sz w:val="28"/>
        </w:rPr>
      </w:pPr>
    </w:p>
    <w:p w14:paraId="A1000000">
      <w:pPr>
        <w:pStyle w:val="Style_3"/>
        <w:tabs>
          <w:tab w:leader="none" w:pos="1858" w:val="left"/>
        </w:tabs>
        <w:ind w:firstLine="720" w:left="0"/>
        <w:jc w:val="both"/>
      </w:pPr>
      <w:r>
        <w:t>2.9.1.Основными показателями доступности предоставления муниципальной услуги являются:</w:t>
      </w:r>
    </w:p>
    <w:p w14:paraId="A2000000">
      <w:pPr>
        <w:pStyle w:val="Style_3"/>
        <w:ind w:firstLine="720" w:left="0"/>
        <w:jc w:val="both"/>
      </w:pPr>
      <w:r>
        <w:t xml:space="preserve">наличие полной и понятной информации о порядке, сроках и ходе предоставления государственной (муниципальной) услуги в информационно телекоммуникационных </w:t>
      </w:r>
      <w:r>
        <w:t>сетях общего пользования (в том числе в сети «Интернет»), средствах массовой информации;</w:t>
      </w:r>
    </w:p>
    <w:p w14:paraId="A3000000">
      <w:pPr>
        <w:pStyle w:val="Style_3"/>
        <w:ind w:firstLine="720" w:left="0"/>
        <w:jc w:val="both"/>
      </w:pPr>
      <w:r>
        <w:t>возможность получения заявителем уведомлений о предоставлении муниципальной услуги с помощью Единого портала, регионального портала;</w:t>
      </w:r>
    </w:p>
    <w:p w14:paraId="A4000000">
      <w:pPr>
        <w:pStyle w:val="Style_3"/>
        <w:ind w:firstLine="720" w:left="0"/>
        <w:jc w:val="both"/>
      </w:pPr>
      <w:r>
        <w:t>возможность получения информации о</w:t>
      </w:r>
      <w:r>
        <w:t xml:space="preserve"> ходе предоставления муниципальной услуги, в том числе с использованием информационно коммуникационных технологий.</w:t>
      </w:r>
    </w:p>
    <w:p w14:paraId="A5000000">
      <w:pPr>
        <w:pStyle w:val="Style_3"/>
        <w:numPr>
          <w:ilvl w:val="0"/>
          <w:numId w:val="2"/>
        </w:numPr>
        <w:tabs>
          <w:tab w:leader="none" w:pos="1467" w:val="left"/>
        </w:tabs>
        <w:ind w:firstLine="720" w:left="0"/>
        <w:jc w:val="both"/>
      </w:pPr>
      <w:r>
        <w:t>Основными показателями качества предоставления муниципальной услуги являются:</w:t>
      </w:r>
    </w:p>
    <w:p w14:paraId="A6000000">
      <w:pPr>
        <w:pStyle w:val="Style_3"/>
        <w:ind w:firstLine="720" w:left="0"/>
        <w:jc w:val="both"/>
      </w:pPr>
      <w:r>
        <w:t>своевременность предоставления муниципальной услуги в соответствии                   со стандартом ее предоставления, установленным настоящим административным регламентом;</w:t>
      </w:r>
    </w:p>
    <w:p w14:paraId="A7000000">
      <w:pPr>
        <w:pStyle w:val="Style_3"/>
        <w:ind w:firstLine="720" w:left="0"/>
        <w:jc w:val="both"/>
      </w:pPr>
      <w:r>
        <w:t xml:space="preserve">минимально возможное количество взаимодействий гражданина                           </w:t>
      </w:r>
      <w:r>
        <w:t xml:space="preserve">          с должностными лицами, участвующими в предоставлении услуги;</w:t>
      </w:r>
    </w:p>
    <w:p w14:paraId="A8000000">
      <w:pPr>
        <w:pStyle w:val="Style_3"/>
        <w:ind w:firstLine="720" w:left="0"/>
        <w:jc w:val="both"/>
      </w:pPr>
      <w:r>
        <w:t>отсутствие обоснованных жалоб на действия (бездействие) сотрудников                        и их некорректное (невнимательное) отношение к заявителям;</w:t>
      </w:r>
    </w:p>
    <w:p w14:paraId="A9000000">
      <w:pPr>
        <w:pStyle w:val="Style_3"/>
        <w:ind w:firstLine="720" w:left="0"/>
        <w:jc w:val="both"/>
      </w:pPr>
      <w:r>
        <w:t xml:space="preserve">отсутствие нарушений установленных </w:t>
      </w:r>
      <w:r>
        <w:t>сроков в процессе предоставления муниципальной услуги;</w:t>
      </w:r>
    </w:p>
    <w:p w14:paraId="AA000000">
      <w:pPr>
        <w:pStyle w:val="Style_3"/>
        <w:spacing w:after="280"/>
        <w:ind w:firstLine="720" w:left="0"/>
        <w:jc w:val="both"/>
      </w:pPr>
      <w:r>
        <w:t xml:space="preserve">отсутствие заявлений об оспаривании решений, действий (бездействия) администрации города Прокопьевска, его должностных лиц, принимаемых (совершенных) при предоставлении муниципальной услуги, по </w:t>
      </w:r>
      <w:r>
        <w:t>итогам</w:t>
      </w:r>
      <w:r>
        <w:t xml:space="preserve"> </w:t>
      </w:r>
      <w:r>
        <w:t>рассмотрения которых вынесены решения об удовлетворении (частичном удовлетворении) требований заявителей.</w:t>
      </w:r>
    </w:p>
    <w:p w14:paraId="AB000000">
      <w:pPr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2.10. Иные требования к предоставлению муниципальной услуги,</w:t>
      </w:r>
    </w:p>
    <w:p w14:paraId="AC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том числе учитывающие особенности предоставления</w:t>
      </w:r>
    </w:p>
    <w:p w14:paraId="AD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муниципальных услуг в многофункциональ</w:t>
      </w:r>
      <w:r>
        <w:rPr>
          <w:rFonts w:ascii="Times New Roman" w:hAnsi="Times New Roman"/>
          <w:b w:val="1"/>
          <w:sz w:val="28"/>
        </w:rPr>
        <w:t>ных центрах</w:t>
      </w:r>
    </w:p>
    <w:p w14:paraId="AE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особенности предоставления муниципальных услуг</w:t>
      </w:r>
    </w:p>
    <w:p w14:paraId="AF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электронной форме</w:t>
      </w:r>
    </w:p>
    <w:p w14:paraId="B0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B1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B2000000">
      <w:pPr>
        <w:pStyle w:val="Style_3"/>
        <w:tabs>
          <w:tab w:leader="none" w:pos="1268" w:val="left"/>
        </w:tabs>
        <w:ind w:firstLine="720" w:left="0"/>
        <w:jc w:val="both"/>
      </w:pPr>
      <w:r>
        <w:t>2.10.1.Документы, прилагаемые к уведомлению об окончании строительства, представляемые в электронной форме, направляются в следующих форматах:</w:t>
      </w:r>
    </w:p>
    <w:p w14:paraId="B3000000">
      <w:pPr>
        <w:pStyle w:val="Style_3"/>
        <w:tabs>
          <w:tab w:leader="none" w:pos="1066" w:val="left"/>
        </w:tabs>
        <w:ind w:firstLine="720" w:left="0"/>
        <w:jc w:val="both"/>
      </w:pPr>
      <w:r>
        <w:t>а)</w:t>
      </w:r>
      <w:r>
        <w:tab/>
      </w:r>
      <w:r>
        <w:t xml:space="preserve">xml </w:t>
      </w:r>
      <w:r>
        <w:t>- для документов, в отношении которых утверждены формы                                 и требования по формированию электронных документов в виде файлов в формате xml;</w:t>
      </w:r>
    </w:p>
    <w:p w14:paraId="B4000000">
      <w:pPr>
        <w:pStyle w:val="Style_3"/>
        <w:tabs>
          <w:tab w:leader="none" w:pos="1230" w:val="left"/>
        </w:tabs>
        <w:ind w:firstLine="720" w:left="0"/>
        <w:jc w:val="both"/>
      </w:pPr>
      <w:r>
        <w:t>б)</w:t>
      </w:r>
      <w:r>
        <w:tab/>
      </w:r>
      <w:r>
        <w:t xml:space="preserve">doc, docx, odt - для документов с текстовым содержанием,                             </w:t>
      </w:r>
      <w:r>
        <w:t xml:space="preserve">            не включающим формулы;</w:t>
      </w:r>
    </w:p>
    <w:p w14:paraId="B5000000">
      <w:pPr>
        <w:pStyle w:val="Style_3"/>
        <w:tabs>
          <w:tab w:leader="none" w:pos="1076" w:val="left"/>
        </w:tabs>
        <w:ind w:firstLine="720" w:left="0"/>
        <w:jc w:val="both"/>
      </w:pPr>
      <w:r>
        <w:t>в)</w:t>
      </w:r>
      <w:r>
        <w:tab/>
      </w:r>
      <w:r>
        <w:t>pdf, jpg, jpeg, png, bmp, tiff - для документов с текстовым содержанием,                                       в том числе включающих формулы и (или) графические изображения, а также документов с графическим содержание</w:t>
      </w:r>
      <w:r>
        <w:t>м;</w:t>
      </w:r>
    </w:p>
    <w:p w14:paraId="B6000000">
      <w:pPr>
        <w:pStyle w:val="Style_3"/>
        <w:tabs>
          <w:tab w:leader="none" w:pos="1047" w:val="left"/>
        </w:tabs>
        <w:ind w:firstLine="720" w:left="0"/>
        <w:jc w:val="both"/>
      </w:pPr>
      <w:r>
        <w:t>г)</w:t>
      </w:r>
      <w:r>
        <w:tab/>
      </w:r>
      <w:r>
        <w:t>zip, rar - для сжатых документов в один файл;</w:t>
      </w:r>
    </w:p>
    <w:p w14:paraId="B7000000">
      <w:pPr>
        <w:pStyle w:val="Style_3"/>
        <w:tabs>
          <w:tab w:leader="none" w:pos="1230" w:val="left"/>
        </w:tabs>
        <w:ind w:firstLine="720" w:left="0"/>
        <w:jc w:val="both"/>
      </w:pPr>
      <w:r>
        <w:t>д)</w:t>
      </w:r>
      <w:r>
        <w:tab/>
      </w:r>
      <w:r>
        <w:t>sig - для открепленной усиленной квалифицированной электронной подписи.</w:t>
      </w:r>
    </w:p>
    <w:p w14:paraId="B8000000">
      <w:pPr>
        <w:pStyle w:val="Style_3"/>
        <w:tabs>
          <w:tab w:leader="none" w:pos="1268" w:val="left"/>
        </w:tabs>
        <w:ind w:firstLine="720" w:left="0"/>
        <w:jc w:val="both"/>
      </w:pPr>
      <w:r>
        <w:t>2.10.2.В случае если оригиналы документов, прилагаемых к уведомлению                      об окончании строительства, выданы и по</w:t>
      </w:r>
      <w:r>
        <w:t>дписаны уполномоченным органом                    на бумажном носителе, допускается формирование таких документов, представляемых в электронной форме, путем сканирования непосредственно                          с оригинала документа (использование копий не</w:t>
      </w:r>
      <w:r>
        <w:t xml:space="preserve"> допускается), которое осуществляется с сохранением ориентации оригинала документа в разрешении 300-500 dpi (масштаб 1:1) и всех аутентичных признаков подлинности (графической подписи лица</w:t>
      </w:r>
      <w:r>
        <w:t>, печати, углового штампа бланка), с использованием следующих режимо</w:t>
      </w:r>
      <w:r>
        <w:t>в:</w:t>
      </w:r>
    </w:p>
    <w:p w14:paraId="B9000000">
      <w:pPr>
        <w:pStyle w:val="Style_3"/>
        <w:ind w:firstLine="720" w:left="0"/>
        <w:jc w:val="both"/>
      </w:pPr>
      <w:r>
        <w:t>«черно-белый» (при отсутствии в документе графических изображений                        и (или) цветного текста);</w:t>
      </w:r>
    </w:p>
    <w:p w14:paraId="BA000000">
      <w:pPr>
        <w:pStyle w:val="Style_3"/>
        <w:ind w:firstLine="720" w:left="0"/>
        <w:jc w:val="both"/>
      </w:pPr>
      <w:r>
        <w:t>«оттенки серого» (при наличии в документе графических изображений, отличных от цветного графического изображения);</w:t>
      </w:r>
    </w:p>
    <w:p w14:paraId="BB000000">
      <w:pPr>
        <w:pStyle w:val="Style_3"/>
        <w:ind w:firstLine="720" w:left="0"/>
        <w:jc w:val="both"/>
      </w:pPr>
      <w:r>
        <w:t>«цветной» или «режим по</w:t>
      </w:r>
      <w:r>
        <w:t>лной цветопередачи» (при наличии в документе цветных графических изображений либо цветного текста).</w:t>
      </w:r>
    </w:p>
    <w:p w14:paraId="BC000000">
      <w:pPr>
        <w:pStyle w:val="Style_3"/>
        <w:ind w:firstLine="720" w:left="0"/>
        <w:jc w:val="both"/>
      </w:pPr>
      <w: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BD000000">
      <w:pPr>
        <w:pStyle w:val="Style_3"/>
        <w:ind w:firstLine="720" w:left="0"/>
        <w:jc w:val="both"/>
      </w:pPr>
      <w:r>
        <w:t>2.10.3.Документы, прила</w:t>
      </w:r>
      <w:r>
        <w:t>гаемые заявителем к уведомлению об окончании строительства,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14:paraId="BE000000">
      <w:pPr>
        <w:tabs>
          <w:tab w:leader="none" w:pos="1244" w:val="left"/>
        </w:tabs>
        <w:spacing w:line="322" w:lineRule="exact"/>
        <w:ind/>
        <w:jc w:val="both"/>
      </w:pPr>
      <w:r>
        <w:rPr>
          <w:rFonts w:ascii="Times New Roman" w:hAnsi="Times New Roman"/>
          <w:sz w:val="28"/>
        </w:rPr>
        <w:t xml:space="preserve">     2.10.4. Услуги, которые являются необходимыми и обязательными дл</w:t>
      </w:r>
      <w:r>
        <w:rPr>
          <w:rFonts w:ascii="Times New Roman" w:hAnsi="Times New Roman"/>
          <w:sz w:val="28"/>
        </w:rPr>
        <w:t>я предоставления муниципальной услуги, отсутствуют.</w:t>
      </w:r>
    </w:p>
    <w:p w14:paraId="BF000000">
      <w:pPr>
        <w:tabs>
          <w:tab w:leader="none" w:pos="1646" w:val="left"/>
        </w:tabs>
        <w:ind w:firstLine="40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предоставлении муниципальной услуги  используется информационная система ГИСОГД Кемеровской области-Кузбасса (государственная информационная система обеспечения градостроительной деятельности Кемеровс</w:t>
      </w:r>
      <w:r>
        <w:rPr>
          <w:rFonts w:ascii="Times New Roman" w:hAnsi="Times New Roman"/>
          <w:sz w:val="28"/>
        </w:rPr>
        <w:t>кой области-Кузбасса).</w:t>
      </w:r>
    </w:p>
    <w:p w14:paraId="C0000000">
      <w:pPr>
        <w:tabs>
          <w:tab w:leader="none" w:pos="1646" w:val="left"/>
        </w:tabs>
        <w:ind w:firstLine="0" w:left="-17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2.10.5. При предоставлении муниципальной услуги в электронной форме заявитель вправе:</w:t>
      </w:r>
    </w:p>
    <w:p w14:paraId="C1000000">
      <w:pPr>
        <w:spacing w:line="264" w:lineRule="auto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получить информацию о порядке и сроках предоставления муниципальной услуги, размещенную на Едином портале и на Региональном портале;</w:t>
      </w:r>
    </w:p>
    <w:p w14:paraId="C2000000">
      <w:pPr>
        <w:spacing w:line="264" w:lineRule="auto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</w:t>
      </w:r>
      <w:r>
        <w:rPr>
          <w:rFonts w:ascii="Times New Roman" w:hAnsi="Times New Roman"/>
          <w:sz w:val="28"/>
        </w:rPr>
        <w:t>подать заявление о предоставлении муниципальной услуги и иные документы, необходимые для предоставления муниципальной услуги;</w:t>
      </w:r>
    </w:p>
    <w:p w14:paraId="C3000000">
      <w:pPr>
        <w:tabs>
          <w:tab w:leader="none" w:pos="1093" w:val="left"/>
        </w:tabs>
        <w:spacing w:line="264" w:lineRule="auto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получить сведения о ходе выполнения заявлений о предоставлении муниципальной услуги, поданных в электронной форме;</w:t>
      </w:r>
    </w:p>
    <w:p w14:paraId="C4000000">
      <w:pPr>
        <w:tabs>
          <w:tab w:leader="none" w:pos="1206" w:val="left"/>
        </w:tabs>
        <w:spacing w:line="264" w:lineRule="auto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)о</w:t>
      </w:r>
      <w:r>
        <w:rPr>
          <w:rFonts w:ascii="Times New Roman" w:hAnsi="Times New Roman"/>
          <w:sz w:val="28"/>
        </w:rPr>
        <w:t>существит</w:t>
      </w:r>
      <w:r>
        <w:rPr>
          <w:rFonts w:ascii="Times New Roman" w:hAnsi="Times New Roman"/>
          <w:sz w:val="28"/>
        </w:rPr>
        <w:t>ь оценку качества предоставления муниципальной услуги посредством Регионального портала;</w:t>
      </w:r>
    </w:p>
    <w:p w14:paraId="C5000000">
      <w:pPr>
        <w:tabs>
          <w:tab w:leader="none" w:pos="1107" w:val="left"/>
        </w:tabs>
        <w:spacing w:line="264" w:lineRule="auto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получить результат предоставления муниципальной услуги в форме электронного документа;</w:t>
      </w:r>
    </w:p>
    <w:p w14:paraId="C6000000">
      <w:pPr>
        <w:tabs>
          <w:tab w:leader="none" w:pos="1090" w:val="left"/>
        </w:tabs>
        <w:spacing w:line="264" w:lineRule="auto"/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заявления осуществляется посредством заполнения интерактивной фо</w:t>
      </w:r>
      <w:r>
        <w:rPr>
          <w:rFonts w:ascii="Times New Roman" w:hAnsi="Times New Roman"/>
          <w:sz w:val="28"/>
        </w:rPr>
        <w:t>рмы заявления на Едином портале, Региональном портале без необходимости дополнительной подачи заявления в иной форме.</w:t>
      </w:r>
    </w:p>
    <w:p w14:paraId="C7000000">
      <w:pPr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муниципальной услуги в МФЦ возможно при наличии заключенного соглашения о взаимодействии между администрацией города Прокоп</w:t>
      </w:r>
      <w:r>
        <w:rPr>
          <w:rFonts w:ascii="Times New Roman" w:hAnsi="Times New Roman"/>
          <w:sz w:val="28"/>
        </w:rPr>
        <w:t xml:space="preserve">ьевска и МФЦ. </w:t>
      </w:r>
    </w:p>
    <w:p w14:paraId="C8000000">
      <w:pPr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2.10.6. Отдел капитального строительства администрации города Прокопьевска обеспечивает информирование заявителей о возможности получения муниципальной услуги на базе МФЦ. В случае подачи заявления о предоставлении муниципальной услуги в МФЦ</w:t>
      </w:r>
      <w:r>
        <w:rPr>
          <w:rFonts w:ascii="Times New Roman" w:hAnsi="Times New Roman"/>
          <w:sz w:val="28"/>
        </w:rPr>
        <w:t xml:space="preserve"> непосредственное предоставление муниципальной услуги осуществляется отделом капитального строительства администрации города Прокопьевска.</w:t>
      </w:r>
    </w:p>
    <w:p w14:paraId="C9000000">
      <w:pPr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2.10.7. Возможность предоставления законному представителю несовершеннолетнего, не являющемуся заявителем, результато</w:t>
      </w:r>
      <w:r>
        <w:rPr>
          <w:rFonts w:ascii="Times New Roman" w:hAnsi="Times New Roman"/>
          <w:sz w:val="28"/>
        </w:rPr>
        <w:t>в предоставления муниципальной услуги  в отношении несовершеннолетнего, оформленных в форме документа на бумажном носителе в случае, если заявитель в момент подачи заявления о предоставлении государственной услуги выразил письменно желание получить запраши</w:t>
      </w:r>
      <w:r>
        <w:rPr>
          <w:rFonts w:ascii="Times New Roman" w:hAnsi="Times New Roman"/>
          <w:sz w:val="28"/>
        </w:rPr>
        <w:t>ваемые результаты предоставления муниципальной услуги в отношении несовершеннолетнего лично, не предусмотрена.</w:t>
      </w:r>
    </w:p>
    <w:p w14:paraId="CA000000">
      <w:pPr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2.10.8. Порядок предоставления результатов муниципальной услуги в отношении несовершеннолетнего, оформленных в форме документа на бумажном носите</w:t>
      </w:r>
      <w:r>
        <w:rPr>
          <w:rFonts w:ascii="Times New Roman" w:hAnsi="Times New Roman"/>
          <w:sz w:val="28"/>
        </w:rPr>
        <w:t xml:space="preserve">ле, в том числе способы и сроки их предоставления </w:t>
      </w:r>
      <w:r>
        <w:rPr>
          <w:rFonts w:ascii="Times New Roman" w:hAnsi="Times New Roman"/>
          <w:sz w:val="28"/>
        </w:rPr>
        <w:t>законному представителю несовершеннолетнего, не являющемуся заявителем не предусмотрен</w:t>
      </w:r>
      <w:r>
        <w:rPr>
          <w:rFonts w:ascii="Times New Roman" w:hAnsi="Times New Roman"/>
          <w:sz w:val="28"/>
        </w:rPr>
        <w:t>.</w:t>
      </w:r>
    </w:p>
    <w:p w14:paraId="CB000000">
      <w:pPr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2.10.9. </w:t>
      </w:r>
      <w:r>
        <w:rPr>
          <w:rFonts w:ascii="Times New Roman" w:hAnsi="Times New Roman"/>
          <w:sz w:val="28"/>
        </w:rPr>
        <w:t xml:space="preserve">Возможность предоставления муниципальной услуги в МФЦ, в том числе возможность принятия МФЦ решения об отказе </w:t>
      </w:r>
      <w:r>
        <w:rPr>
          <w:rFonts w:ascii="Times New Roman" w:hAnsi="Times New Roman"/>
          <w:sz w:val="28"/>
        </w:rPr>
        <w:t>в приеме заявления и документов и (или) информации, необходимых для предоставления муниципальной услуги (в случае, если заявление о предоставлении муниципальной  услуги может быть подан в МФЦ) не предусмотрена.</w:t>
      </w:r>
    </w:p>
    <w:p w14:paraId="CC000000">
      <w:pPr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2.10.10.Возможность выдачи заявителю результа</w:t>
      </w:r>
      <w:r>
        <w:rPr>
          <w:rFonts w:ascii="Times New Roman" w:hAnsi="Times New Roman"/>
          <w:sz w:val="28"/>
        </w:rPr>
        <w:t xml:space="preserve">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муниципальных услуг </w:t>
      </w:r>
      <w:r>
        <w:rPr>
          <w:rFonts w:ascii="Times New Roman" w:hAnsi="Times New Roman"/>
          <w:sz w:val="28"/>
        </w:rPr>
        <w:t>органами, предоставляющими услуги, а та</w:t>
      </w:r>
      <w:r>
        <w:rPr>
          <w:rFonts w:ascii="Times New Roman" w:hAnsi="Times New Roman"/>
          <w:sz w:val="28"/>
        </w:rPr>
        <w:t>кже выдачи документов, включая составление на бумажном носителе и заверение выписок из информационных систем органов, предоставляющих услуги, предусмотрена.</w:t>
      </w:r>
    </w:p>
    <w:p w14:paraId="CD000000">
      <w:pPr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2.10.11.При предоставлении муниципальной услуги используются пространственные данные и сведения, со</w:t>
      </w:r>
      <w:r>
        <w:rPr>
          <w:rFonts w:ascii="Times New Roman" w:hAnsi="Times New Roman"/>
          <w:sz w:val="28"/>
        </w:rPr>
        <w:t>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14:paraId="CE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CF000000">
      <w:pPr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2.11. Исчерпывающий перечень докуме</w:t>
      </w:r>
      <w:r>
        <w:rPr>
          <w:rFonts w:ascii="Times New Roman" w:hAnsi="Times New Roman"/>
          <w:b w:val="1"/>
          <w:sz w:val="28"/>
        </w:rPr>
        <w:t>нтов, необходимых</w:t>
      </w:r>
    </w:p>
    <w:p w14:paraId="D0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для предоставления муниципальной услуги</w:t>
      </w:r>
    </w:p>
    <w:p w14:paraId="D1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D200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2.11.1.Подготовка уведомления о соответствии построенных или реконструированных объекта ИЖС или садового дома требованиям законодательства о градостроительной деятельности может осуществляться с </w:t>
      </w:r>
      <w:r>
        <w:rPr>
          <w:rFonts w:ascii="Times New Roman" w:hAnsi="Times New Roman"/>
          <w:sz w:val="28"/>
        </w:rPr>
        <w:t>использованием пространственных данных  и сведений</w:t>
      </w:r>
      <w:r>
        <w:rPr>
          <w:rFonts w:ascii="Times New Roman" w:hAnsi="Times New Roman"/>
          <w:sz w:val="28"/>
        </w:rPr>
        <w:t xml:space="preserve"> ,</w:t>
      </w:r>
      <w:r>
        <w:rPr>
          <w:rFonts w:ascii="Times New Roman" w:hAnsi="Times New Roman"/>
          <w:sz w:val="28"/>
        </w:rPr>
        <w:t xml:space="preserve">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</w:t>
      </w:r>
      <w:r>
        <w:rPr>
          <w:rFonts w:ascii="Times New Roman" w:hAnsi="Times New Roman"/>
          <w:sz w:val="28"/>
        </w:rPr>
        <w:t>рмационной системы.</w:t>
      </w:r>
    </w:p>
    <w:p w14:paraId="D300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предост</w:t>
      </w:r>
      <w:r>
        <w:rPr>
          <w:rFonts w:ascii="Times New Roman" w:hAnsi="Times New Roman"/>
          <w:sz w:val="28"/>
        </w:rPr>
        <w:t xml:space="preserve">авить самостоятельно, и документы, которые заявитель вправе </w:t>
      </w:r>
      <w:r>
        <w:rPr>
          <w:rFonts w:ascii="Times New Roman" w:hAnsi="Times New Roman"/>
          <w:sz w:val="28"/>
        </w:rPr>
        <w:t>представить по собственной инициативе приведен</w:t>
      </w:r>
      <w:r>
        <w:rPr>
          <w:rFonts w:ascii="Times New Roman" w:hAnsi="Times New Roman"/>
          <w:sz w:val="28"/>
        </w:rPr>
        <w:t xml:space="preserve"> в таблице №2 приложения к настоящему административному регламенту.</w:t>
      </w:r>
    </w:p>
    <w:p w14:paraId="D400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Документы, указанные</w:t>
      </w:r>
      <w:r>
        <w:rPr>
          <w:rFonts w:ascii="Times New Roman" w:hAnsi="Times New Roman"/>
          <w:sz w:val="28"/>
        </w:rPr>
        <w:t xml:space="preserve"> в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u w:color="000000"/>
        </w:rPr>
        <w:t xml:space="preserve"> таблице №2 приложения к настоящему административному регла</w:t>
      </w:r>
      <w:r>
        <w:rPr>
          <w:rFonts w:ascii="Times New Roman" w:hAnsi="Times New Roman"/>
          <w:sz w:val="28"/>
          <w:u w:color="000000"/>
        </w:rPr>
        <w:t>менту</w:t>
      </w:r>
      <w:r>
        <w:rPr>
          <w:rFonts w:ascii="Times New Roman" w:hAnsi="Times New Roman"/>
          <w:sz w:val="28"/>
          <w:u w:color="000000"/>
        </w:rPr>
        <w:fldChar w:fldCharType="begin"/>
      </w:r>
      <w:r>
        <w:rPr>
          <w:rFonts w:ascii="Times New Roman" w:hAnsi="Times New Roman"/>
          <w:sz w:val="28"/>
          <w:u w:color="000000"/>
        </w:rPr>
        <w:instrText>HYPERLINK "https://www.consultant.ru/document/cons_doc_LAW_511565/935a657a2b5f7c7a6436cb756694bb2d649c7a00/#dst1715"</w:instrText>
      </w:r>
      <w:r>
        <w:rPr>
          <w:rFonts w:ascii="Times New Roman" w:hAnsi="Times New Roman"/>
          <w:sz w:val="28"/>
          <w:u w:color="000000"/>
        </w:rPr>
        <w:fldChar w:fldCharType="separate"/>
      </w:r>
      <w:r>
        <w:rPr>
          <w:rFonts w:ascii="Times New Roman" w:hAnsi="Times New Roman"/>
          <w:sz w:val="28"/>
          <w:u w:color="000000"/>
        </w:rPr>
        <w:t xml:space="preserve"> </w:t>
      </w:r>
      <w:r>
        <w:rPr>
          <w:rFonts w:ascii="Times New Roman" w:hAnsi="Times New Roman"/>
          <w:sz w:val="28"/>
          <w:u w:color="000000"/>
        </w:rPr>
        <w:fldChar w:fldCharType="end"/>
      </w:r>
      <w:r>
        <w:rPr>
          <w:rFonts w:ascii="Times New Roman" w:hAnsi="Times New Roman"/>
          <w:sz w:val="28"/>
        </w:rPr>
        <w:t>, направляются заявителем самостоятельно, если указанные документы (их копии или свед</w:t>
      </w:r>
      <w:r>
        <w:rPr>
          <w:rFonts w:ascii="Times New Roman" w:hAnsi="Times New Roman"/>
          <w:sz w:val="28"/>
          <w:highlight w:val="white"/>
        </w:rPr>
        <w:t>ения, содержащиеся в них) отсутствуют в распор</w:t>
      </w:r>
      <w:r>
        <w:rPr>
          <w:rFonts w:ascii="Times New Roman" w:hAnsi="Times New Roman"/>
          <w:sz w:val="28"/>
          <w:highlight w:val="white"/>
        </w:rPr>
        <w:t xml:space="preserve">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</w:t>
      </w:r>
      <w:r>
        <w:rPr>
          <w:rFonts w:ascii="Times New Roman" w:hAnsi="Times New Roman"/>
          <w:sz w:val="28"/>
          <w:highlight w:val="white"/>
        </w:rPr>
        <w:t>Если документы, указанные в пунктах, находятся в распоряжении органов государственной влас</w:t>
      </w:r>
      <w:r>
        <w:rPr>
          <w:rFonts w:ascii="Times New Roman" w:hAnsi="Times New Roman"/>
          <w:sz w:val="28"/>
          <w:highlight w:val="white"/>
        </w:rPr>
        <w:t xml:space="preserve">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администрацией города Прокопьевска, в органах и организациях, в распоряжении которых находятся </w:t>
      </w:r>
      <w:r>
        <w:rPr>
          <w:rFonts w:ascii="Times New Roman" w:hAnsi="Times New Roman"/>
          <w:sz w:val="28"/>
          <w:highlight w:val="white"/>
        </w:rPr>
        <w:t>указанные документы, если застройщик не представил указанные документы самостоятель</w:t>
      </w:r>
      <w:r>
        <w:rPr>
          <w:rFonts w:ascii="Times New Roman" w:hAnsi="Times New Roman"/>
          <w:sz w:val="28"/>
        </w:rPr>
        <w:t>но</w:t>
      </w:r>
      <w:r>
        <w:rPr>
          <w:sz w:val="28"/>
        </w:rPr>
        <w:t>.</w:t>
      </w:r>
    </w:p>
    <w:p w14:paraId="D5000000">
      <w:pPr>
        <w:ind w:firstLine="539" w:left="0"/>
        <w:jc w:val="center"/>
        <w:rPr>
          <w:rFonts w:ascii="Times New Roman" w:hAnsi="Times New Roman"/>
          <w:b w:val="1"/>
          <w:sz w:val="28"/>
        </w:rPr>
      </w:pPr>
    </w:p>
    <w:p w14:paraId="D6000000">
      <w:pPr>
        <w:ind w:firstLine="539" w:left="0"/>
        <w:jc w:val="center"/>
        <w:rPr>
          <w:rFonts w:ascii="Times New Roman" w:hAnsi="Times New Roman"/>
          <w:b w:val="1"/>
          <w:sz w:val="28"/>
        </w:rPr>
      </w:pPr>
    </w:p>
    <w:p w14:paraId="D7000000">
      <w:pPr>
        <w:ind w:firstLine="539" w:left="0"/>
        <w:jc w:val="center"/>
        <w:rPr>
          <w:rFonts w:ascii="Times New Roman" w:hAnsi="Times New Roman"/>
          <w:b w:val="1"/>
          <w:sz w:val="28"/>
        </w:rPr>
      </w:pPr>
    </w:p>
    <w:p w14:paraId="D8000000">
      <w:pPr>
        <w:ind w:firstLine="539" w:left="0"/>
        <w:jc w:val="center"/>
        <w:rPr>
          <w:rFonts w:ascii="Times New Roman" w:hAnsi="Times New Roman"/>
          <w:b w:val="1"/>
          <w:sz w:val="28"/>
        </w:rPr>
      </w:pPr>
    </w:p>
    <w:p w14:paraId="D9000000">
      <w:pPr>
        <w:ind w:firstLine="539" w:left="0"/>
        <w:jc w:val="center"/>
        <w:rPr>
          <w:rFonts w:ascii="Times New Roman" w:hAnsi="Times New Roman"/>
          <w:b w:val="1"/>
          <w:sz w:val="28"/>
        </w:rPr>
      </w:pPr>
    </w:p>
    <w:p w14:paraId="DA000000">
      <w:pPr>
        <w:ind w:firstLine="53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2.12. Исчерпывающий перечень оснований для отказа в приеме </w:t>
      </w:r>
      <w:r>
        <w:rPr>
          <w:rFonts w:ascii="Times New Roman" w:hAnsi="Times New Roman"/>
          <w:b w:val="1"/>
          <w:sz w:val="28"/>
        </w:rPr>
        <w:t xml:space="preserve">запроса о предоставлении муниципальной услуги и документов, необходимых для предоставления муниципальной </w:t>
      </w:r>
      <w:r>
        <w:rPr>
          <w:rFonts w:ascii="Times New Roman" w:hAnsi="Times New Roman"/>
          <w:b w:val="1"/>
          <w:sz w:val="28"/>
        </w:rPr>
        <w:t>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DB000000">
      <w:pPr>
        <w:ind w:firstLine="539" w:left="0"/>
        <w:jc w:val="center"/>
        <w:rPr>
          <w:rFonts w:ascii="Times New Roman" w:hAnsi="Times New Roman"/>
          <w:b w:val="1"/>
          <w:sz w:val="28"/>
        </w:rPr>
      </w:pPr>
    </w:p>
    <w:p w14:paraId="DC000000">
      <w:pPr>
        <w:tabs>
          <w:tab w:leader="none" w:pos="1439" w:val="left"/>
        </w:tabs>
        <w:ind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2.12.1.Оснований для приостановления предоставления услуги не предусмотрено законодательством Российс</w:t>
      </w:r>
      <w:r>
        <w:rPr>
          <w:rFonts w:ascii="Times New Roman" w:hAnsi="Times New Roman"/>
          <w:sz w:val="28"/>
        </w:rPr>
        <w:t>кой Федерации.</w:t>
      </w:r>
    </w:p>
    <w:p w14:paraId="DD000000">
      <w:pPr>
        <w:tabs>
          <w:tab w:leader="none" w:pos="1388" w:val="left"/>
        </w:tabs>
        <w:spacing w:line="322" w:lineRule="exact"/>
        <w:ind w:firstLine="0"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2.12.2. Исчерпывающий перечень оснований для отказа в приеме</w:t>
      </w:r>
    </w:p>
    <w:p w14:paraId="DE000000">
      <w:pPr>
        <w:tabs>
          <w:tab w:leader="none" w:pos="1388" w:val="left"/>
        </w:tabs>
        <w:spacing w:line="322" w:lineRule="exact"/>
        <w:ind w:firstLine="0" w:left="-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документов, указанных в таблице №3 приложения настоящего административного регламента, в том числе представленных в электронной форме:</w:t>
      </w:r>
    </w:p>
    <w:p w14:paraId="DF000000">
      <w:pPr>
        <w:pStyle w:val="Style_3"/>
        <w:ind w:firstLine="740" w:left="0"/>
        <w:jc w:val="both"/>
      </w:pPr>
      <w:r>
        <w:t>а) уведомление об окончании строительства пре</w:t>
      </w:r>
      <w:r>
        <w:t>дставлено в орган государственной власти, орган местного самоуправления, в полномочия которых  не входит предоставление услуги;</w:t>
      </w:r>
    </w:p>
    <w:p w14:paraId="E0000000">
      <w:pPr>
        <w:pStyle w:val="Style_3"/>
        <w:ind w:firstLine="740" w:left="0"/>
        <w:jc w:val="both"/>
      </w:pPr>
      <w:r>
        <w:t>б) представленные документы утратили силу на день обращения                                  за получением услуги (документ, удо</w:t>
      </w:r>
      <w:r>
        <w:t>стоверяющий личность; документ, удостоверяющий полномочия представителя заявителя, в случае обращения                           за получением услуги указанным лицом);</w:t>
      </w:r>
    </w:p>
    <w:p w14:paraId="E1000000">
      <w:pPr>
        <w:pStyle w:val="Style_3"/>
        <w:tabs>
          <w:tab w:leader="none" w:pos="1104" w:val="left"/>
        </w:tabs>
        <w:ind w:firstLine="720" w:left="0"/>
        <w:jc w:val="both"/>
      </w:pPr>
      <w:r>
        <w:t>в)</w:t>
      </w:r>
      <w:r>
        <w:tab/>
      </w:r>
      <w:r>
        <w:t>представленные документы содержат подчистки и исправления текста;</w:t>
      </w:r>
    </w:p>
    <w:p w14:paraId="E2000000">
      <w:pPr>
        <w:pStyle w:val="Style_3"/>
        <w:tabs>
          <w:tab w:leader="none" w:pos="1057" w:val="left"/>
        </w:tabs>
        <w:ind w:firstLine="720" w:left="0"/>
        <w:jc w:val="both"/>
      </w:pPr>
      <w:r>
        <w:t>г)</w:t>
      </w:r>
      <w:r>
        <w:tab/>
      </w:r>
      <w:r>
        <w:t xml:space="preserve">представленные в </w:t>
      </w:r>
      <w:r>
        <w:t>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E3000000">
      <w:pPr>
        <w:pStyle w:val="Style_3"/>
        <w:tabs>
          <w:tab w:leader="none" w:pos="1086" w:val="left"/>
        </w:tabs>
        <w:ind w:firstLine="720" w:left="0"/>
        <w:jc w:val="both"/>
      </w:pPr>
      <w:r>
        <w:t>д)</w:t>
      </w:r>
      <w:r>
        <w:tab/>
      </w:r>
      <w:r>
        <w:t xml:space="preserve">уведомление об окончании строительства и документы, указанные                         в подпунктах </w:t>
      </w:r>
      <w:r>
        <w:t>2 – 6 таблицы №2 приложения  настоящего административного регламента, представлены в электронной форме с нарушением требований, установленных пунктами 2.10.1. - 2.10.2. настоящего административного регламента;</w:t>
      </w:r>
    </w:p>
    <w:p w14:paraId="E4000000">
      <w:pPr>
        <w:pStyle w:val="Style_3"/>
        <w:tabs>
          <w:tab w:leader="none" w:pos="1066" w:val="left"/>
        </w:tabs>
        <w:ind w:firstLine="720" w:left="0"/>
        <w:jc w:val="both"/>
      </w:pPr>
      <w:r>
        <w:t>е)</w:t>
      </w:r>
      <w:r>
        <w:tab/>
      </w:r>
      <w:r>
        <w:t>выявлено несоблюдение установленных статьей</w:t>
      </w:r>
      <w:r>
        <w:t xml:space="preserve"> 11 Федерального закона «Об электронной подписи» условий признания квалифицированной электронной подписи действительной в документах, представленных                                в электронной форме.</w:t>
      </w:r>
    </w:p>
    <w:p w14:paraId="E5000000">
      <w:pPr>
        <w:pStyle w:val="Style_3"/>
        <w:tabs>
          <w:tab w:leader="none" w:pos="1066" w:val="left"/>
        </w:tabs>
        <w:ind w:firstLine="720" w:left="0"/>
        <w:jc w:val="both"/>
      </w:pPr>
      <w:r>
        <w:t>2.12.3.Решение об отказе в приеме документов, указанных</w:t>
      </w:r>
      <w:r>
        <w:t xml:space="preserve"> в таблице №2 приложения настоящего административного регламента, оформляется по форме согласно Приложению № 1 к настоящему административному регламенту.</w:t>
      </w:r>
    </w:p>
    <w:p w14:paraId="E6000000">
      <w:pPr>
        <w:pStyle w:val="Style_3"/>
        <w:tabs>
          <w:tab w:leader="none" w:pos="1421" w:val="left"/>
        </w:tabs>
        <w:ind w:firstLine="720" w:left="0"/>
        <w:jc w:val="both"/>
      </w:pPr>
      <w:r>
        <w:t>2.12.4.Решение об отказе в приеме документов, указанных в таблице №2 приложения настоящего администрат</w:t>
      </w:r>
      <w:r>
        <w:t>ивного регламента, направляется заявителю способом, определенным заявителем в уведомлении об окончании строительства, не позднее рабочего для, следующего за днем получения заявления, либо выдается в день личного обращения за получением указанного решения в</w:t>
      </w:r>
      <w:r>
        <w:t xml:space="preserve"> многофункциональный центр или администрацию города </w:t>
      </w:r>
      <w:r>
        <w:t>Прокопьевска.</w:t>
      </w:r>
    </w:p>
    <w:p w14:paraId="E7000000">
      <w:pPr>
        <w:pStyle w:val="Style_3"/>
        <w:tabs>
          <w:tab w:leader="none" w:pos="1421" w:val="left"/>
        </w:tabs>
        <w:ind w:firstLine="720" w:left="0"/>
        <w:jc w:val="both"/>
      </w:pPr>
      <w:r>
        <w:t>2.12.5.Отказ в приеме документов, указанных в таблице №2 приложения настоящего административного регламента, не препятствует повторному обращению заявителя в администрацию города Прокопьевск</w:t>
      </w:r>
      <w:r>
        <w:t>а за получением услуги.</w:t>
      </w:r>
    </w:p>
    <w:p w14:paraId="E8000000">
      <w:pPr>
        <w:tabs>
          <w:tab w:leader="none" w:pos="1388" w:val="left"/>
        </w:tabs>
        <w:spacing w:line="322" w:lineRule="exact"/>
        <w:ind/>
        <w:jc w:val="both"/>
        <w:rPr>
          <w:rFonts w:ascii="Times New Roman" w:hAnsi="Times New Roman"/>
          <w:sz w:val="28"/>
        </w:rPr>
      </w:pPr>
      <w:r>
        <w:t xml:space="preserve">     </w:t>
      </w:r>
      <w:r>
        <w:rPr>
          <w:rFonts w:ascii="Times New Roman" w:hAnsi="Times New Roman"/>
          <w:sz w:val="28"/>
        </w:rPr>
        <w:t xml:space="preserve"> 2.12.6. Исчерпывающий перечень оснований для направления заявителю уведомления о несоответствии:</w:t>
      </w:r>
    </w:p>
    <w:p w14:paraId="E9000000">
      <w:pPr>
        <w:tabs>
          <w:tab w:leader="none" w:pos="1388" w:val="left"/>
        </w:tabs>
        <w:spacing w:line="322" w:lineRule="exact"/>
        <w:ind/>
        <w:jc w:val="both"/>
        <w:rPr>
          <w:rFonts w:ascii="Times New Roman" w:hAnsi="Times New Roman"/>
          <w:sz w:val="28"/>
        </w:rPr>
      </w:pPr>
    </w:p>
    <w:p w14:paraId="EA000000">
      <w:pPr>
        <w:pStyle w:val="Style_3"/>
        <w:tabs>
          <w:tab w:leader="none" w:pos="1066" w:val="left"/>
        </w:tabs>
        <w:ind w:firstLine="740" w:left="0"/>
        <w:jc w:val="both"/>
      </w:pPr>
      <w:r>
        <w:t>а)</w:t>
      </w:r>
      <w:r>
        <w:tab/>
      </w:r>
      <w:r>
        <w:t xml:space="preserve">параметры построенных или реконструированных объекта индивидуального жилищного строительства или садового дома не </w:t>
      </w:r>
      <w:r>
        <w:t>соответствуют указанным в пункте 1 части 19 статьи 55 Градостроительного кодекса Российской Федерации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</w:t>
      </w:r>
      <w:r>
        <w:t xml:space="preserve">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законами;</w:t>
      </w:r>
    </w:p>
    <w:p w14:paraId="EB000000">
      <w:pPr>
        <w:pStyle w:val="Style_3"/>
        <w:tabs>
          <w:tab w:leader="none" w:pos="1086" w:val="left"/>
        </w:tabs>
        <w:ind w:firstLine="740" w:left="0"/>
        <w:jc w:val="both"/>
      </w:pPr>
      <w:r>
        <w:t>б)</w:t>
      </w:r>
      <w:r>
        <w:tab/>
      </w:r>
      <w:r>
        <w:t>внешний облик объекта индивидуального ж</w:t>
      </w:r>
      <w:r>
        <w:t xml:space="preserve">илищного строительства              или садового дома не соответствует описанию внешнего облика таких объекта              или дома, являющемуся приложением к уведомлению о планируемом строительстве, или типовому архитектурному решению, указанному         </w:t>
      </w:r>
      <w:r>
        <w:t xml:space="preserve">                       в уведомлении о планируемом строительстве, или застройщику было направлено уведомление  о несоответствии указанных в уведомлении                               о планируемом строительстве параметров объекта индивидуального жилищного с</w:t>
      </w:r>
      <w:r>
        <w:t>троительства или садового дома установленным параметрам и</w:t>
      </w:r>
      <w:r>
        <w:t xml:space="preserve"> (или)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 51.1</w:t>
      </w:r>
      <w:r>
        <w:rPr>
          <w:vertAlign w:val="superscript"/>
        </w:rPr>
        <w:t xml:space="preserve"> </w:t>
      </w:r>
      <w:r>
        <w:t>Градостроительного ко</w:t>
      </w:r>
      <w:r>
        <w:t>декса Российской Федерации, в случае строительства или реконструкции объекта индивидуального жилищного строительства  или садового дома в границах исторического поселения федерального или регионального значения;</w:t>
      </w:r>
    </w:p>
    <w:p w14:paraId="EC000000">
      <w:pPr>
        <w:pStyle w:val="Style_3"/>
        <w:tabs>
          <w:tab w:leader="none" w:pos="1076" w:val="left"/>
        </w:tabs>
        <w:ind w:firstLine="740" w:left="0"/>
        <w:jc w:val="both"/>
      </w:pPr>
      <w:r>
        <w:t>в)</w:t>
      </w:r>
      <w:r>
        <w:tab/>
      </w:r>
      <w:r>
        <w:t>вид разрешенного использования построенно</w:t>
      </w:r>
      <w:r>
        <w:t>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строительстве;</w:t>
      </w:r>
    </w:p>
    <w:p w14:paraId="ED000000">
      <w:pPr>
        <w:pStyle w:val="Style_3"/>
        <w:tabs>
          <w:tab w:leader="none" w:pos="1076" w:val="left"/>
        </w:tabs>
        <w:ind w:firstLine="740" w:left="0"/>
        <w:jc w:val="both"/>
      </w:pPr>
      <w:r>
        <w:t>г)</w:t>
      </w:r>
      <w:r>
        <w:tab/>
      </w:r>
      <w:r>
        <w:t>размещение объекта ин</w:t>
      </w:r>
      <w:r>
        <w:t>дивидуального жилищного строительства                      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</w:t>
      </w:r>
      <w:r>
        <w:t>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                     к строительству, реконструкци</w:t>
      </w:r>
      <w:r>
        <w:t>и объекта капитального строительства</w:t>
      </w:r>
      <w:r>
        <w:t>, и такой объект капитального строительства не введен в эксплуатацию.</w:t>
      </w:r>
    </w:p>
    <w:p w14:paraId="EE000000">
      <w:pPr>
        <w:tabs>
          <w:tab w:leader="none" w:pos="1388" w:val="left"/>
        </w:tabs>
        <w:spacing w:after="333" w:line="322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2.12.7. Исчерпывающий перечень оснований для отказа в приеме уведомления и документов, необходимых для предоставления муниципальной услуги и исче</w:t>
      </w:r>
      <w:r>
        <w:rPr>
          <w:rFonts w:ascii="Times New Roman" w:hAnsi="Times New Roman"/>
          <w:sz w:val="28"/>
        </w:rPr>
        <w:t>рпывающий перечень оснований для приостановления предоставления муниципальной услуги или для отказа в предоставлении муниципальной услуги с учетом категории (признаков) заявителя приведены в таблице №3 приложения к административному регламенту.</w:t>
      </w:r>
    </w:p>
    <w:p w14:paraId="EF000000">
      <w:pPr>
        <w:spacing w:after="28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2.13.Порядо</w:t>
      </w:r>
      <w:r>
        <w:rPr>
          <w:rFonts w:ascii="Times New Roman" w:hAnsi="Times New Roman"/>
          <w:b w:val="1"/>
          <w:sz w:val="28"/>
        </w:rPr>
        <w:t xml:space="preserve">к исправления допущенных опечаток и ошибок 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>в выданных в результате предоставления муниципальной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>услуги документах</w:t>
      </w:r>
    </w:p>
    <w:p w14:paraId="F0000000">
      <w:pPr>
        <w:pStyle w:val="Style_3"/>
        <w:tabs>
          <w:tab w:leader="none" w:pos="1407" w:val="left"/>
        </w:tabs>
        <w:ind w:firstLine="720" w:left="0"/>
        <w:jc w:val="both"/>
      </w:pPr>
      <w:r>
        <w:t xml:space="preserve">2.13.1. Порядок исправления допущенных опечаток и ошибок                                       в уведомлении о соответствии, уведомлении о </w:t>
      </w:r>
      <w:r>
        <w:t>несоответствии.</w:t>
      </w:r>
    </w:p>
    <w:p w14:paraId="F1000000">
      <w:pPr>
        <w:pStyle w:val="Style_3"/>
        <w:ind w:firstLine="720" w:left="0"/>
        <w:jc w:val="both"/>
      </w:pPr>
      <w:r>
        <w:t>Заявитель вправе обратиться в администрацию города Прокопьевска                          с заявлением об исправлении допущенных опечаток и ошибок в уведомлении                      о соответствии, уведомлении о несоответствии (далее - заявл</w:t>
      </w:r>
      <w:r>
        <w:t>ение об исправлении допущенных опечаток и ошибок) по форме согласно                                                    Приложению № 2 к настоящему административному регламенту, в порядке, установленном пунктами 2.7, 2.10, 3.2.2. настоящего административног</w:t>
      </w:r>
      <w:r>
        <w:t>о регламента.</w:t>
      </w:r>
    </w:p>
    <w:p w14:paraId="F2000000">
      <w:pPr>
        <w:pStyle w:val="Style_3"/>
        <w:ind w:firstLine="720" w:left="0"/>
        <w:jc w:val="both"/>
      </w:pPr>
      <w:r>
        <w:t xml:space="preserve">В случае подтверждения наличия допущенных опечаток, ошибок                                    в уведомлении о соответствии, уведомлении о несоответствии администрация города Прокопьевска вносит исправления в ранее выданное уведомление        </w:t>
      </w:r>
      <w:r>
        <w:t xml:space="preserve">                        о соответствии, уведомление о несоответствии. Дата и номер выданного уведомления о соответствии, уведомления о несоответствии не изменяются,                               а в соответствующей графе формы уведомления о соответствии, у</w:t>
      </w:r>
      <w:r>
        <w:t>ведомления                      о несоответствии указывается основание для внесения исправлений (реквизиты заявления об исправлении допущенных опечаток и ошибок и ссылка                                       на соответствующую норму Градостроительного коде</w:t>
      </w:r>
      <w:r>
        <w:t>кса Российской Федерации) и дата внесения исправлений.</w:t>
      </w:r>
    </w:p>
    <w:p w14:paraId="F3000000">
      <w:pPr>
        <w:pStyle w:val="Style_3"/>
        <w:ind w:firstLine="720" w:left="0"/>
        <w:jc w:val="both"/>
      </w:pPr>
      <w:r>
        <w:t>Уведомление о соответствии, уведомление о несоответствии                                    с внесенными исправлениями допущенных опечаток и ошибок либо решение об отказе во внесении исправлений в увед</w:t>
      </w:r>
      <w:r>
        <w:t>омление о соответствии, уведомление                                        о несоответствии по форме согласно Приложению № 3 к настоящему административному регламенту направляется заявителю в порядке, установленном пунктом 2.3.3 настоящего административног</w:t>
      </w:r>
      <w:r>
        <w:t>о регламента, способом, указанным в заявлении об исправлении допущенных опечаток                             и ошибок, в течение пяти рабочих</w:t>
      </w:r>
      <w:r>
        <w:t xml:space="preserve"> дней </w:t>
      </w:r>
      <w:r>
        <w:t>с даты поступления</w:t>
      </w:r>
      <w:r>
        <w:t xml:space="preserve"> заявления об исправлении допущенных опечаток и ошибок.</w:t>
      </w:r>
    </w:p>
    <w:p w14:paraId="F4000000">
      <w:pPr>
        <w:pStyle w:val="Style_3"/>
        <w:tabs>
          <w:tab w:leader="none" w:pos="1493" w:val="left"/>
        </w:tabs>
        <w:ind w:firstLine="720" w:left="0"/>
        <w:jc w:val="both"/>
      </w:pPr>
      <w:r>
        <w:t>2.13.2.Исчерпывающий перечень основ</w:t>
      </w:r>
      <w:r>
        <w:t>аний для отказа в исправлении допущенных опечаток и ошибок в уведомлении о соответствии, уведомлении                         о несоответствии:</w:t>
      </w:r>
    </w:p>
    <w:p w14:paraId="F5000000">
      <w:pPr>
        <w:pStyle w:val="Style_3"/>
        <w:ind w:firstLine="720" w:left="0"/>
        <w:jc w:val="both"/>
      </w:pPr>
      <w:r>
        <w:t xml:space="preserve">а) несоответствие заявителя кругу лиц, указанных в пункте 1.2 </w:t>
      </w:r>
      <w:r>
        <w:t>настоящего административного регламента;</w:t>
      </w:r>
    </w:p>
    <w:p w14:paraId="F6000000">
      <w:pPr>
        <w:pStyle w:val="Style_3"/>
        <w:ind w:firstLine="720" w:left="0"/>
        <w:jc w:val="both"/>
      </w:pPr>
      <w:r>
        <w:t>б) отсутст</w:t>
      </w:r>
      <w:r>
        <w:t>вие факта допущения опечаток и ошибок в уведомлении                                  о соответствии, уведомлении о несоответствии.</w:t>
      </w:r>
    </w:p>
    <w:p w14:paraId="F7000000">
      <w:pPr>
        <w:pStyle w:val="Style_3"/>
        <w:tabs>
          <w:tab w:leader="none" w:pos="1407" w:val="left"/>
        </w:tabs>
        <w:ind w:firstLine="720" w:left="0"/>
        <w:jc w:val="both"/>
      </w:pPr>
      <w:r>
        <w:t>2.13.3.Порядок выдачи дубликата уведомления о соответствии, уведомления о несоответствии.</w:t>
      </w:r>
    </w:p>
    <w:p w14:paraId="F8000000">
      <w:pPr>
        <w:pStyle w:val="Style_3"/>
        <w:ind w:firstLine="720" w:left="0"/>
        <w:jc w:val="both"/>
      </w:pPr>
      <w:r>
        <w:t>Заявитель вправе обратиться в админ</w:t>
      </w:r>
      <w:r>
        <w:t>истрацию города Прокопьевска                         с заявлением о выдаче дубликата уведомления о соответствии, уведомления                          о несоответствии (далее - заявление о выдаче дубликата) по форме согласно Приложению № 4 к настоящему адми</w:t>
      </w:r>
      <w:r>
        <w:t>нистративному регламенту, в порядке, установленном пунктами 2.7, 2.10, 3.2.2. настоящего административного регламента.</w:t>
      </w:r>
    </w:p>
    <w:p w14:paraId="F9000000">
      <w:pPr>
        <w:pStyle w:val="Style_3"/>
        <w:ind w:firstLine="720" w:left="0"/>
        <w:jc w:val="both"/>
      </w:pPr>
      <w:r>
        <w:t xml:space="preserve">В случае отсутствия оснований для отказа в выдаче дубликата уведомления о соответствии, уведомления о несоответствии, установленных      </w:t>
      </w:r>
      <w:r>
        <w:t xml:space="preserve">                                      пунктом 2.13.4 настоящего административного регламента, администрация города Прокопьевска выдает дубликат уведомления о соответствии, уведомления  о несоответствии с тем же регистрационным номером, который был указан в</w:t>
      </w:r>
      <w:r>
        <w:t xml:space="preserve"> ранее выданном уведомлении о соответствии, уведомлении о несоответствии. В случае</w:t>
      </w:r>
      <w:r>
        <w:t>,</w:t>
      </w:r>
      <w:r>
        <w:t xml:space="preserve"> если ранее заявителю было выдано уведомление о соответствии, уведомление о несоответствии в форме электронного документа, подписанного усиленной квалифицированной электронн</w:t>
      </w:r>
      <w:r>
        <w:t>ой подписью заместителя главы города Прокопьевска по строительству и жилищным вопросам, то в качестве дубликата уведомления о соответствии, уведомления о несоответствии заявителю повторно представляется указанный документ.</w:t>
      </w:r>
    </w:p>
    <w:p w14:paraId="FA000000">
      <w:pPr>
        <w:pStyle w:val="Style_3"/>
        <w:ind w:firstLine="720" w:left="0"/>
        <w:jc w:val="both"/>
      </w:pPr>
      <w:r>
        <w:t>Дубликат уведомления о соответств</w:t>
      </w:r>
      <w:r>
        <w:t xml:space="preserve">ии, уведомления о несоответствии либо </w:t>
      </w:r>
      <w:r>
        <w:t>решение</w:t>
      </w:r>
      <w:r>
        <w:t xml:space="preserve"> об отказе в выдаче дубликата уведомления о соответствии, уведомления о несоответствии по форме согласно Приложению № 5                                  к настоящему административному регламенту направляется зая</w:t>
      </w:r>
      <w:r>
        <w:t>вителю                             в порядке, установленном пунктом 2.3.3 настоящего административного регламента, способом, указанным заявителем в заявлении о выдаче дубликата,               в течение пяти рабочих дней с даты поступления заявления о выдач</w:t>
      </w:r>
      <w:r>
        <w:t>е дубликата.</w:t>
      </w:r>
    </w:p>
    <w:p w14:paraId="FB000000">
      <w:pPr>
        <w:pStyle w:val="Style_3"/>
        <w:tabs>
          <w:tab w:leader="none" w:pos="1477" w:val="left"/>
        </w:tabs>
        <w:ind w:firstLine="740" w:left="0"/>
        <w:jc w:val="both"/>
      </w:pPr>
      <w:r>
        <w:t>2.13.4.Исчерпывающий перечень оснований для отказа в выдаче дубликата уведомления о соответствии, уведомления о несоответствии:</w:t>
      </w:r>
    </w:p>
    <w:p w14:paraId="FC000000">
      <w:pPr>
        <w:pStyle w:val="Style_3"/>
        <w:spacing w:after="300"/>
        <w:ind w:firstLine="740" w:left="0"/>
        <w:jc w:val="both"/>
      </w:pPr>
      <w:r>
        <w:t>несоответствие заявителя кругу лиц, указанных в пункте 1.2 настоящего административного регламента.</w:t>
      </w:r>
    </w:p>
    <w:p w14:paraId="FD000000">
      <w:pPr>
        <w:ind/>
        <w:jc w:val="center"/>
        <w:outlineLvl w:val="1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3. Состав, посл</w:t>
      </w:r>
      <w:r>
        <w:rPr>
          <w:rFonts w:ascii="Times New Roman" w:hAnsi="Times New Roman"/>
          <w:b w:val="1"/>
          <w:sz w:val="28"/>
        </w:rPr>
        <w:t>едовательность и сроки выполнения</w:t>
      </w:r>
    </w:p>
    <w:p w14:paraId="FE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административных процедур</w:t>
      </w:r>
    </w:p>
    <w:p w14:paraId="FF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00010000">
      <w:pPr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3.1. Перечень осуществляемых при предоставлении муниципальной услуги административных процедур</w:t>
      </w:r>
    </w:p>
    <w:p w14:paraId="01010000">
      <w:pPr>
        <w:rPr>
          <w:rFonts w:ascii="Times New Roman" w:hAnsi="Times New Roman"/>
          <w:sz w:val="28"/>
        </w:rPr>
      </w:pPr>
    </w:p>
    <w:p w14:paraId="02010000">
      <w:pPr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осуществляемых при предоставлении муниципальной услуги административных процедур:</w:t>
      </w:r>
    </w:p>
    <w:p w14:paraId="03010000">
      <w:pPr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прием</w:t>
      </w:r>
      <w:r>
        <w:rPr>
          <w:rFonts w:ascii="Times New Roman" w:hAnsi="Times New Roman"/>
          <w:sz w:val="28"/>
        </w:rPr>
        <w:t xml:space="preserve"> заявления и документов и (или) информации, необходимых для предоставления муниципальной услуги;</w:t>
      </w:r>
    </w:p>
    <w:p w14:paraId="04010000">
      <w:pPr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профилирование заявителя, заключающееся в анкетировании заявителя в целях определения категории (признаков) заявителя;</w:t>
      </w:r>
    </w:p>
    <w:p w14:paraId="05010000">
      <w:pPr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получение сведений посредством Фед</w:t>
      </w:r>
      <w:r>
        <w:rPr>
          <w:rFonts w:ascii="Times New Roman" w:hAnsi="Times New Roman"/>
          <w:sz w:val="28"/>
        </w:rPr>
        <w:t>еральной государственной информационной системы «Единая система межведомственного электронного взаимодействия»;</w:t>
      </w:r>
    </w:p>
    <w:p w14:paraId="06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принятие решения о предоставлении (об отказе в предоставлении) муниципальной услуги;</w:t>
      </w:r>
    </w:p>
    <w:p w14:paraId="07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предоставление результата муниципальной услуги.</w:t>
      </w:r>
    </w:p>
    <w:p w14:paraId="08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</w:t>
      </w:r>
      <w:r>
        <w:rPr>
          <w:rFonts w:ascii="Times New Roman" w:hAnsi="Times New Roman"/>
          <w:sz w:val="28"/>
        </w:rPr>
        <w:t>ставление муниципальной услуги в упреждающем (проактивном) режиме (в случае, если муниципальная услуга предполагает предоставление в упреждающем (проактивном) режиме) не предусмотрено.</w:t>
      </w:r>
    </w:p>
    <w:p w14:paraId="09010000">
      <w:pPr>
        <w:ind w:firstLine="539" w:left="0"/>
        <w:jc w:val="both"/>
        <w:rPr>
          <w:rFonts w:ascii="Times New Roman" w:hAnsi="Times New Roman"/>
          <w:sz w:val="28"/>
        </w:rPr>
      </w:pPr>
    </w:p>
    <w:p w14:paraId="0A010000">
      <w:pPr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3.2. Прием заявления и документов и (или) информации, необходимых для </w:t>
      </w:r>
      <w:r>
        <w:rPr>
          <w:rFonts w:ascii="Times New Roman" w:hAnsi="Times New Roman"/>
          <w:b w:val="1"/>
          <w:sz w:val="28"/>
        </w:rPr>
        <w:t>предоставления муниципальной услуги</w:t>
      </w:r>
    </w:p>
    <w:p w14:paraId="0B010000">
      <w:pPr>
        <w:ind/>
        <w:jc w:val="center"/>
        <w:outlineLvl w:val="2"/>
        <w:rPr>
          <w:rFonts w:ascii="Times New Roman" w:hAnsi="Times New Roman"/>
          <w:b w:val="1"/>
          <w:sz w:val="28"/>
        </w:rPr>
      </w:pPr>
    </w:p>
    <w:p w14:paraId="0C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3.2.1.Исчерпывающий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</w:t>
      </w:r>
      <w:r>
        <w:rPr>
          <w:rFonts w:ascii="Times New Roman" w:hAnsi="Times New Roman"/>
          <w:sz w:val="28"/>
        </w:rPr>
        <w:t>представить самостоятельно</w:t>
      </w:r>
      <w:r>
        <w:rPr>
          <w:rFonts w:ascii="Times New Roman" w:hAnsi="Times New Roman"/>
          <w:sz w:val="28"/>
        </w:rPr>
        <w:t xml:space="preserve"> приведены</w:t>
      </w:r>
      <w:r>
        <w:rPr>
          <w:rFonts w:ascii="Times New Roman" w:hAnsi="Times New Roman"/>
          <w:sz w:val="28"/>
        </w:rPr>
        <w:t xml:space="preserve"> в пунктах 1-6 таблицы №2 приложения к административному регламенту.</w:t>
      </w:r>
    </w:p>
    <w:p w14:paraId="0D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Документы, необходимые для предоставления муниципальной услуги, которые заявитель вправе </w:t>
      </w:r>
      <w:r>
        <w:rPr>
          <w:rFonts w:ascii="Times New Roman" w:hAnsi="Times New Roman"/>
          <w:sz w:val="28"/>
        </w:rPr>
        <w:t>представить по собственной инициативе приведены</w:t>
      </w:r>
      <w:r>
        <w:rPr>
          <w:rFonts w:ascii="Times New Roman" w:hAnsi="Times New Roman"/>
          <w:sz w:val="28"/>
        </w:rPr>
        <w:t xml:space="preserve"> в пунктах «а»– «б» таблицы №2 приложения</w:t>
      </w:r>
      <w:r>
        <w:rPr>
          <w:rFonts w:ascii="Times New Roman" w:hAnsi="Times New Roman"/>
          <w:sz w:val="28"/>
        </w:rPr>
        <w:t xml:space="preserve"> к административному регламенту.</w:t>
      </w:r>
    </w:p>
    <w:p w14:paraId="0E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Способами установления личности (идентификации) заявителя при взаимодействии с заявителями являются:</w:t>
      </w:r>
    </w:p>
    <w:p w14:paraId="0F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с использованием федеральной государственной информационной системы «Единый портал государственных и муниципальных услу</w:t>
      </w:r>
      <w:r>
        <w:rPr>
          <w:rFonts w:ascii="Times New Roman" w:hAnsi="Times New Roman"/>
          <w:sz w:val="28"/>
        </w:rPr>
        <w:t>г (функций)» - единая система идентификац</w:t>
      </w:r>
      <w:r>
        <w:rPr>
          <w:rFonts w:ascii="Times New Roman" w:hAnsi="Times New Roman"/>
          <w:sz w:val="28"/>
        </w:rPr>
        <w:t>ии и ау</w:t>
      </w:r>
      <w:r>
        <w:rPr>
          <w:rFonts w:ascii="Times New Roman" w:hAnsi="Times New Roman"/>
          <w:sz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14:paraId="10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</w:t>
      </w:r>
      <w:r>
        <w:rPr>
          <w:rFonts w:ascii="Times New Roman" w:hAnsi="Times New Roman"/>
          <w:sz w:val="28"/>
        </w:rPr>
        <w:t>в администрации города Прокопьевска, в МФЦ - паспорт гражданина Российской Федерации или иной документ, удостоверяющий личность заявителя.</w:t>
      </w:r>
    </w:p>
    <w:p w14:paraId="11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Исчерпывающий перечень оснований для отказа в приеме заявления и документов приведен в пунктах «а» - «е» таблицы №3 п</w:t>
      </w:r>
      <w:r>
        <w:rPr>
          <w:rFonts w:ascii="Times New Roman" w:hAnsi="Times New Roman"/>
          <w:sz w:val="28"/>
        </w:rPr>
        <w:t>риложения к административному регламенту.</w:t>
      </w:r>
    </w:p>
    <w:p w14:paraId="12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услуга не предусматривает возможности приема заявления и документов, необходимых для предоставления муниципальной услуги, по выбору заявителя, независимо от его места жительства или места пребывания (</w:t>
      </w:r>
      <w:r>
        <w:rPr>
          <w:rFonts w:ascii="Times New Roman" w:hAnsi="Times New Roman"/>
          <w:sz w:val="28"/>
        </w:rPr>
        <w:t>для физических лиц, включая индивидуальных предпринимателей) либо места нахождения (для юридических лиц).</w:t>
      </w:r>
    </w:p>
    <w:p w14:paraId="13010000">
      <w:pPr>
        <w:ind w:firstLine="539" w:left="0"/>
        <w:jc w:val="both"/>
        <w:outlineLvl w:val="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регистрации заявления и документов, необходимых для </w:t>
      </w:r>
      <w:r>
        <w:rPr>
          <w:rFonts w:ascii="Times New Roman" w:hAnsi="Times New Roman"/>
          <w:sz w:val="28"/>
        </w:rPr>
        <w:t xml:space="preserve">предоставления муниципальной услуги, составляет 1 рабочий день </w:t>
      </w:r>
      <w:r>
        <w:rPr>
          <w:rFonts w:ascii="Times New Roman" w:hAnsi="Times New Roman"/>
          <w:sz w:val="28"/>
        </w:rPr>
        <w:t>с даты подачи</w:t>
      </w:r>
      <w:r>
        <w:rPr>
          <w:rFonts w:ascii="Times New Roman" w:hAnsi="Times New Roman"/>
          <w:sz w:val="28"/>
        </w:rPr>
        <w:t xml:space="preserve"> заявления и доку</w:t>
      </w:r>
      <w:r>
        <w:rPr>
          <w:rFonts w:ascii="Times New Roman" w:hAnsi="Times New Roman"/>
          <w:sz w:val="28"/>
        </w:rPr>
        <w:t>ментов, необходимых для предоставления муниципальной услуги.</w:t>
      </w:r>
    </w:p>
    <w:p w14:paraId="14010000">
      <w:pPr>
        <w:pStyle w:val="Style_3"/>
        <w:tabs>
          <w:tab w:leader="none" w:pos="1268" w:val="left"/>
        </w:tabs>
        <w:ind w:firstLine="720" w:left="0"/>
        <w:jc w:val="both"/>
      </w:pPr>
      <w:r>
        <w:t>3.2.2.Заявитель или его представитель представляет в отдел капитального строительства администрации города Прокопьевска</w:t>
      </w:r>
      <w:r>
        <w:t xml:space="preserve"> уведомление об окончании строительства по форме, утвержденной федеральным органом исполнительной власти, осуществляющим функции по выработке и реализации государственной политики и нормативно правовому регулированию в сфере строительства, архитектуры, гра</w:t>
      </w:r>
      <w:r>
        <w:t>достроительства, а также прилагаемые к нему документы, указанные в подпунктах 2 - 6 таблицы №2 приложения настоящего административного регламента, одним из</w:t>
      </w:r>
      <w:r>
        <w:t xml:space="preserve"> следующих способов:</w:t>
      </w:r>
    </w:p>
    <w:p w14:paraId="15010000">
      <w:pPr>
        <w:pStyle w:val="Style_3"/>
        <w:tabs>
          <w:tab w:leader="none" w:pos="1066" w:val="left"/>
        </w:tabs>
        <w:ind w:firstLine="720" w:left="0"/>
        <w:jc w:val="both"/>
      </w:pPr>
      <w:r>
        <w:t>а)</w:t>
      </w:r>
      <w:r>
        <w:tab/>
      </w:r>
      <w:r>
        <w:t>в электронной форме посредством федеральной государственной информационной си</w:t>
      </w:r>
      <w:r>
        <w:t>стемы «Единый портал государственных и муниципальных услуг (функций)», регионального портала государственных и муниципальных услуг (функций), являющегося государственной информационной системой субъекта Российской Федерации.</w:t>
      </w:r>
    </w:p>
    <w:p w14:paraId="16010000">
      <w:pPr>
        <w:pStyle w:val="Style_3"/>
        <w:ind w:firstLine="720" w:left="0"/>
        <w:jc w:val="both"/>
      </w:pPr>
      <w:r>
        <w:t>В случае направления уведомлени</w:t>
      </w:r>
      <w:r>
        <w:t>я об окончании строительства                                     и прилагаемых к нему документов указанным способом заявитель (представитель заявителя), прошедший процедуры регистрации, идентификации и аутентификации с использованием федеральной государств</w:t>
      </w:r>
      <w:r>
        <w:t>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 и муниципальных услуг в электр</w:t>
      </w:r>
      <w:r>
        <w:t>онной форме» (далее - ЕСИА) или иных государственных информационных систем, если такие</w:t>
      </w:r>
      <w:r>
        <w:t xml:space="preserve"> </w:t>
      </w:r>
      <w:r>
        <w:t xml:space="preserve">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</w:t>
      </w:r>
      <w:r>
        <w:t>физическом лице в указанных информационных системах, заполняет форму указанного уведомления с использованием интерактивной формы в электронном виде.</w:t>
      </w:r>
    </w:p>
    <w:p w14:paraId="17010000">
      <w:pPr>
        <w:pStyle w:val="Style_3"/>
        <w:tabs>
          <w:tab w:leader="none" w:pos="3077" w:val="left"/>
          <w:tab w:leader="none" w:pos="8155" w:val="left"/>
        </w:tabs>
        <w:ind w:firstLine="720" w:left="0"/>
        <w:jc w:val="both"/>
      </w:pPr>
      <w:r>
        <w:t xml:space="preserve">Уведомление об окончании строительства направляется заявителем                            </w:t>
      </w:r>
      <w:r>
        <w:t xml:space="preserve">или его представителем вместе с прикрепленными электронными документами, указанными в подпунктах 2 - 6 таблицы №2 приложения настоящего административного регламента. </w:t>
      </w:r>
      <w:r>
        <w:t>Уведомление об окончании строительства подписывается заявителем или его представителем, уп</w:t>
      </w:r>
      <w:r>
        <w:t>олномоченным на подписание такого уведомления,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</w:t>
      </w:r>
      <w:r>
        <w:t>ктуре, обеспечивающей информационно-технологическое взаимодействие информационных систем, используемых для предоставления государственных  и муниципальных услуг              в электронной форме, которая создается и проверяется  с использованием средств эле</w:t>
      </w:r>
      <w:r>
        <w:t>ктронной подписи</w:t>
      </w:r>
      <w:r>
        <w:t xml:space="preserve"> </w:t>
      </w:r>
      <w:r>
        <w:t xml:space="preserve">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                                       </w:t>
      </w:r>
      <w:r>
        <w:t>в соответствии с частью 5 с</w:t>
      </w:r>
      <w:r>
        <w:t>татьи 8 Федерального закона «Об электронной подписи», а также при наличии у владельца сертификата ключа проверки ключа простой электронной подписи, выданного ему при личном приеме                                       в соответствии  с Правилами использова</w:t>
      </w:r>
      <w:r>
        <w:t>ния простой электронной подписи при обращении  за получением государственных</w:t>
      </w:r>
      <w:r>
        <w:t xml:space="preserve"> </w:t>
      </w:r>
      <w:r>
        <w:t xml:space="preserve">и муниципальных услуг,                             утвержденными постановлением Правительства Российской Федерации                                                                 </w:t>
      </w:r>
      <w:r>
        <w:t>от 25.01.2013 г. № 33 «Об использовании простой электронной подписи при оказании государственных и муниципальных услуг», в соответствии                                 с Правилами определения видов электронной подписи, использование которых допускается при</w:t>
      </w:r>
      <w:r>
        <w:t xml:space="preserve"> обращении за получением государственных и муниципальных услуг, утвержденными постановлением Правительства Российской Федерации от 25.06.2012 г. № 634 «О видах электронной подписи, использование которых допускается при обращении</w:t>
      </w:r>
      <w:r>
        <w:t xml:space="preserve"> за получением государственн</w:t>
      </w:r>
      <w:r>
        <w:t>ых и муниципальных услуг»   (далее - усиленная неквалифицированная электронная подпись).</w:t>
      </w:r>
    </w:p>
    <w:p w14:paraId="18010000">
      <w:pPr>
        <w:pStyle w:val="Style_3"/>
        <w:ind w:firstLine="720" w:left="0"/>
        <w:jc w:val="both"/>
      </w:pPr>
      <w:r>
        <w:t>В целях предоставления услуги заявителю или его представителю обеспечивается в многофункциональных центрах доступ к Единому порталу, региональному порталу в соответств</w:t>
      </w:r>
      <w:r>
        <w:t xml:space="preserve">ии с постановлением Правительства Российской Федерации от 22.12.2012 г. № 1376 «Об утверждении </w:t>
      </w:r>
      <w:r>
        <w:t>Правил организации деятельности многофункциональных центров предоставления государственных</w:t>
      </w:r>
      <w:r>
        <w:t xml:space="preserve"> и муниципальных услуг».</w:t>
      </w:r>
    </w:p>
    <w:p w14:paraId="19010000">
      <w:pPr>
        <w:pStyle w:val="Style_3"/>
        <w:tabs>
          <w:tab w:leader="none" w:pos="1230" w:val="left"/>
        </w:tabs>
        <w:spacing w:after="300"/>
        <w:ind w:firstLine="720" w:left="0"/>
        <w:jc w:val="both"/>
      </w:pPr>
      <w:r>
        <w:t>б)</w:t>
      </w:r>
      <w:r>
        <w:tab/>
      </w:r>
      <w:r>
        <w:t>на бумажном носителе посредством личного об</w:t>
      </w:r>
      <w:r>
        <w:t>ращения                                               в администрацию города Прокопьевска, в том числе через многофункциональный центр в соответствии с соглашением о взаимодействии между многофункциональным центром и администрацией города Прокопьевска  в с</w:t>
      </w:r>
      <w:r>
        <w:t>оответствии с постановлением Правительства Российской Федерации от 27.09.2011 г. № 797 «О взаимодействии между многофункциональными центрами предоставления государственных  и муниципальных услуг и федеральными органами исполнительной власти, органами госуд</w:t>
      </w:r>
      <w:r>
        <w:t>арственных внебюджетных фондов</w:t>
      </w:r>
      <w:r>
        <w:t>, органами государственной власти субъектов Российской Федерации, органами местного самоуправления», либо посредством почтового отправления с уведомлением о вручении.</w:t>
      </w:r>
    </w:p>
    <w:p w14:paraId="1A010000">
      <w:pPr>
        <w:pStyle w:val="Style_3"/>
        <w:tabs>
          <w:tab w:leader="none" w:pos="1230" w:val="left"/>
        </w:tabs>
        <w:spacing w:after="300"/>
        <w:ind w:firstLine="720" w:left="0"/>
        <w:jc w:val="both"/>
      </w:pPr>
      <w:r>
        <w:t>3.2.3.Сведения о ходе рассмотрения уведомления об окончании</w:t>
      </w:r>
      <w:r>
        <w:t xml:space="preserve"> строительства, направленного посредством Единого портала, регионального портала, доводятся до заявителя путем уведомления об изменении статуса уведомления в личном кабинете заявителя на Едином портале, региональном портале.</w:t>
      </w:r>
    </w:p>
    <w:p w14:paraId="1B010000">
      <w:pPr>
        <w:pStyle w:val="Style_3"/>
        <w:ind w:firstLine="720" w:left="0"/>
        <w:jc w:val="both"/>
      </w:pPr>
      <w:r>
        <w:t>Сведения о ходе рассмотрения ув</w:t>
      </w:r>
      <w:r>
        <w:t>едомления об окончании строительства, направленного способом, указанным в пункте 3.2.2. настоящего административного регламента, предоставляются заявителю на основании                       его устного (при личном обращении либо по телефону в администрацию</w:t>
      </w:r>
      <w:r>
        <w:t xml:space="preserve"> города Прокопьевска, многофункциональный центр) либо письменного запроса, </w:t>
      </w:r>
      <w:r>
        <w:t>составляемого в произвольной форме, без взимания платы. Письменный запрос может быть подан:</w:t>
      </w:r>
    </w:p>
    <w:p w14:paraId="1C010000">
      <w:pPr>
        <w:pStyle w:val="Style_3"/>
        <w:ind w:firstLine="720" w:left="0"/>
        <w:jc w:val="both"/>
      </w:pPr>
      <w:r>
        <w:t xml:space="preserve">а) на бумажном носителе посредством личного обращения                                    </w:t>
      </w:r>
      <w:r>
        <w:t xml:space="preserve">     в администрацию города Прокопьевска, в том числе через многофункциональный центр либо посредством почтового отправления                        с объявленной ценностью при его пересылке, описью вложения и уведомлением о вручении;</w:t>
      </w:r>
    </w:p>
    <w:p w14:paraId="1D010000">
      <w:pPr>
        <w:pStyle w:val="Style_3"/>
        <w:ind w:firstLine="720" w:left="0"/>
        <w:jc w:val="both"/>
      </w:pPr>
      <w:r>
        <w:t>б) в электронной форме</w:t>
      </w:r>
      <w:r>
        <w:t xml:space="preserve"> посредством электронной почты.</w:t>
      </w:r>
    </w:p>
    <w:p w14:paraId="1E010000">
      <w:pPr>
        <w:pStyle w:val="Style_3"/>
        <w:ind w:firstLine="720" w:left="0"/>
        <w:jc w:val="both"/>
      </w:pPr>
      <w:r>
        <w:t>На основании запроса сведения о ходе рассмотрения уведомления                              об окончании строительства доводятся до заявителя в устной форме (при личном обращении либо по телефону в администрацию города Прокоп</w:t>
      </w:r>
      <w:r>
        <w:t>ьевска, многофункциональный центр) в день обращения заявителя либо в письменной форме, в том числе в электронном виде, если это предусмотрено указанным запросом, в течение двух рабочих дней со дня поступления соответствующего запроса.</w:t>
      </w:r>
    </w:p>
    <w:p w14:paraId="1F010000">
      <w:pPr>
        <w:pStyle w:val="Style_3"/>
        <w:ind w:firstLine="720" w:left="0"/>
        <w:jc w:val="both"/>
      </w:pPr>
    </w:p>
    <w:p w14:paraId="20010000">
      <w:pPr>
        <w:tabs>
          <w:tab w:leader="none" w:pos="1419" w:val="left"/>
        </w:tabs>
        <w:ind w:firstLine="0" w:left="74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3.3.Требование предо</w:t>
      </w:r>
      <w:r>
        <w:rPr>
          <w:rFonts w:ascii="Times New Roman" w:hAnsi="Times New Roman"/>
          <w:b w:val="1"/>
          <w:sz w:val="28"/>
        </w:rPr>
        <w:t xml:space="preserve">ставления заявителю </w:t>
      </w:r>
      <w:r>
        <w:rPr>
          <w:rFonts w:ascii="Times New Roman" w:hAnsi="Times New Roman"/>
          <w:b w:val="1"/>
          <w:sz w:val="28"/>
        </w:rPr>
        <w:t>муниципальной</w:t>
      </w:r>
    </w:p>
    <w:p w14:paraId="21010000">
      <w:pPr>
        <w:tabs>
          <w:tab w:leader="none" w:pos="1419" w:val="left"/>
        </w:tabs>
        <w:ind w:firstLine="0" w:left="74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услуги в соответствии с вариантом предоставления</w:t>
      </w:r>
    </w:p>
    <w:p w14:paraId="22010000">
      <w:pPr>
        <w:tabs>
          <w:tab w:leader="none" w:pos="1419" w:val="left"/>
        </w:tabs>
        <w:ind w:firstLine="0" w:left="74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муниципальной услуги, соответствующим признакам заявителя,</w:t>
      </w:r>
    </w:p>
    <w:p w14:paraId="23010000">
      <w:pPr>
        <w:tabs>
          <w:tab w:leader="none" w:pos="1419" w:val="left"/>
        </w:tabs>
        <w:ind w:firstLine="0" w:left="74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определенным</w:t>
      </w:r>
      <w:r>
        <w:rPr>
          <w:rFonts w:ascii="Times New Roman" w:hAnsi="Times New Roman"/>
          <w:b w:val="1"/>
          <w:sz w:val="28"/>
        </w:rPr>
        <w:t xml:space="preserve"> в результате анкетирования, проводимого</w:t>
      </w:r>
    </w:p>
    <w:p w14:paraId="24010000">
      <w:pPr>
        <w:tabs>
          <w:tab w:leader="none" w:pos="1419" w:val="left"/>
        </w:tabs>
        <w:ind w:firstLine="0" w:left="74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органом, предоставляющим услугу (далее - профилирование),</w:t>
      </w:r>
    </w:p>
    <w:p w14:paraId="25010000">
      <w:pPr>
        <w:tabs>
          <w:tab w:leader="none" w:pos="1419" w:val="left"/>
        </w:tabs>
        <w:ind w:firstLine="0" w:left="74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 т</w:t>
      </w:r>
      <w:r>
        <w:rPr>
          <w:rFonts w:ascii="Times New Roman" w:hAnsi="Times New Roman"/>
          <w:b w:val="1"/>
          <w:sz w:val="28"/>
        </w:rPr>
        <w:t>акже результата, за предоставлением которого</w:t>
      </w:r>
    </w:p>
    <w:p w14:paraId="26010000">
      <w:pPr>
        <w:tabs>
          <w:tab w:leader="none" w:pos="1419" w:val="left"/>
        </w:tabs>
        <w:ind w:firstLine="0" w:left="74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обратился заявителя</w:t>
      </w:r>
    </w:p>
    <w:p w14:paraId="27010000">
      <w:pPr>
        <w:tabs>
          <w:tab w:leader="none" w:pos="1419" w:val="left"/>
        </w:tabs>
        <w:ind w:firstLine="0" w:left="740"/>
        <w:jc w:val="center"/>
        <w:rPr>
          <w:rFonts w:ascii="Times New Roman" w:hAnsi="Times New Roman"/>
          <w:b w:val="1"/>
          <w:sz w:val="28"/>
        </w:rPr>
      </w:pPr>
    </w:p>
    <w:p w14:paraId="28010000">
      <w:pPr>
        <w:tabs>
          <w:tab w:leader="none" w:pos="1419" w:val="left"/>
        </w:tabs>
        <w:spacing w:line="322" w:lineRule="exact"/>
        <w:ind w:firstLine="0" w:lef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3.3.1.Категория заявителя определяется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</w:t>
      </w:r>
      <w:r>
        <w:rPr>
          <w:rFonts w:ascii="Times New Roman" w:hAnsi="Times New Roman"/>
          <w:sz w:val="28"/>
        </w:rPr>
        <w:t xml:space="preserve">акже признаки заявителя. Критерии, направленные на определение признаков заявителя, приведены в таблице 1 приложения к настоящему регламенту.    </w:t>
      </w:r>
    </w:p>
    <w:p w14:paraId="29010000">
      <w:pPr>
        <w:tabs>
          <w:tab w:leader="none" w:pos="1419" w:val="left"/>
        </w:tabs>
        <w:spacing w:line="322" w:lineRule="exact"/>
        <w:ind w:firstLine="0" w:lef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Профилирование осуществляется:</w:t>
      </w:r>
    </w:p>
    <w:p w14:paraId="2A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посредством федеральной государственной информационной системы «Единый</w:t>
      </w:r>
      <w:r>
        <w:rPr>
          <w:rFonts w:ascii="Times New Roman" w:hAnsi="Times New Roman"/>
          <w:sz w:val="28"/>
        </w:rPr>
        <w:t xml:space="preserve"> портал государственных и муниципальных услуг (функций)»;</w:t>
      </w:r>
    </w:p>
    <w:p w14:paraId="2B010000">
      <w:pPr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</w:t>
      </w:r>
      <w:r>
        <w:rPr>
          <w:rFonts w:ascii="Times New Roman" w:hAnsi="Times New Roman"/>
          <w:sz w:val="28"/>
        </w:rPr>
        <w:t>области градостроительной деятельности;</w:t>
      </w:r>
    </w:p>
    <w:p w14:paraId="2C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в администрации города Прокопьевска;</w:t>
      </w:r>
    </w:p>
    <w:p w14:paraId="2D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в МФЦ.</w:t>
      </w:r>
    </w:p>
    <w:p w14:paraId="2E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</w:t>
      </w:r>
      <w:r>
        <w:rPr>
          <w:rFonts w:ascii="Times New Roman" w:hAnsi="Times New Roman"/>
          <w:sz w:val="28"/>
        </w:rPr>
        <w:t>ативным регламентом.</w:t>
      </w:r>
    </w:p>
    <w:p w14:paraId="2F010000">
      <w:pPr>
        <w:ind/>
        <w:jc w:val="center"/>
        <w:outlineLvl w:val="2"/>
        <w:rPr>
          <w:rFonts w:ascii="Times New Roman" w:hAnsi="Times New Roman"/>
          <w:b w:val="1"/>
          <w:sz w:val="28"/>
        </w:rPr>
      </w:pPr>
    </w:p>
    <w:p w14:paraId="30010000">
      <w:pPr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3.4.Получение сведений посредством Федеральной государственной информационной системы «Единая система межведомственного электронного взаимодействия»</w:t>
      </w:r>
    </w:p>
    <w:p w14:paraId="31010000">
      <w:pPr>
        <w:ind/>
        <w:jc w:val="center"/>
        <w:outlineLvl w:val="2"/>
        <w:rPr>
          <w:rFonts w:ascii="Times New Roman" w:hAnsi="Times New Roman"/>
          <w:b w:val="1"/>
          <w:sz w:val="28"/>
        </w:rPr>
      </w:pPr>
    </w:p>
    <w:p w14:paraId="32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получения муниципальной услуги необходимо направление следующих межведомственных</w:t>
      </w:r>
      <w:r>
        <w:rPr>
          <w:rFonts w:ascii="Times New Roman" w:hAnsi="Times New Roman"/>
          <w:sz w:val="28"/>
        </w:rPr>
        <w:t xml:space="preserve"> информационных запросов:</w:t>
      </w:r>
    </w:p>
    <w:p w14:paraId="33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межведомственный запрос «Предоставление выписки из ЕГРН в форме электронного документа». Поставщиком сведений является Управление Федеральной службы государственной регистрации, кадастра и картографии по Кемеровской области – К</w:t>
      </w:r>
      <w:r>
        <w:rPr>
          <w:rFonts w:ascii="Times New Roman" w:hAnsi="Times New Roman"/>
          <w:sz w:val="28"/>
        </w:rPr>
        <w:t>узбассу.</w:t>
      </w:r>
    </w:p>
    <w:p w14:paraId="34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Направляемые в запросе сведения: кадастровый номер земельного участка.</w:t>
      </w:r>
    </w:p>
    <w:p w14:paraId="35010000">
      <w:pPr>
        <w:spacing w:line="288" w:lineRule="atLeast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Запрос направляется в течение 1 рабочего дня </w:t>
      </w:r>
      <w:r>
        <w:rPr>
          <w:rFonts w:ascii="Times New Roman" w:hAnsi="Times New Roman"/>
          <w:sz w:val="28"/>
        </w:rPr>
        <w:t>с даты возникновения</w:t>
      </w:r>
      <w:r>
        <w:rPr>
          <w:rFonts w:ascii="Times New Roman" w:hAnsi="Times New Roman"/>
          <w:sz w:val="28"/>
        </w:rPr>
        <w:t xml:space="preserve"> основания для его направления. Запрос о предоставлении сведений, содержащихся в ЕГРН, посредством обеспечения </w:t>
      </w:r>
      <w:r>
        <w:rPr>
          <w:rFonts w:ascii="Times New Roman" w:hAnsi="Times New Roman"/>
          <w:sz w:val="28"/>
        </w:rPr>
        <w:t>доступа к ФГИС ЕГРН представляется в электронной форме путем заполнения формы запроса, размещенной в личном кабинете и на едином портале.</w:t>
      </w:r>
    </w:p>
    <w:p w14:paraId="36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Управление Федеральной службы государственной регистрации, кадастра и картографии по Кемеровской области </w:t>
      </w:r>
      <w:r>
        <w:rPr>
          <w:b w:val="1"/>
          <w:sz w:val="28"/>
        </w:rPr>
        <w:t>–</w:t>
      </w:r>
      <w:r>
        <w:rPr>
          <w:rFonts w:ascii="Times New Roman" w:hAnsi="Times New Roman"/>
          <w:sz w:val="28"/>
        </w:rPr>
        <w:t xml:space="preserve"> Кузбассу пр</w:t>
      </w:r>
      <w:r>
        <w:rPr>
          <w:rFonts w:ascii="Times New Roman" w:hAnsi="Times New Roman"/>
          <w:sz w:val="28"/>
        </w:rPr>
        <w:t>едставляет запрашиваемые сведения в течени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2 рабочих дней с момента направления межведомственного запроса.</w:t>
      </w:r>
    </w:p>
    <w:p w14:paraId="37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б) </w:t>
      </w:r>
      <w:r>
        <w:rPr>
          <w:rFonts w:ascii="Times New Roman" w:hAnsi="Times New Roman"/>
          <w:sz w:val="28"/>
        </w:rPr>
        <w:t>межведомственный</w:t>
      </w:r>
      <w:r>
        <w:rPr>
          <w:rFonts w:ascii="Times New Roman" w:hAnsi="Times New Roman"/>
          <w:sz w:val="28"/>
        </w:rPr>
        <w:t xml:space="preserve"> запроса «Предоставление выписки из ЕГРЮЛ, ЕГРИП в форме электронного документа». Поставщиком сведений является Федеральная нало</w:t>
      </w:r>
      <w:r>
        <w:rPr>
          <w:rFonts w:ascii="Times New Roman" w:hAnsi="Times New Roman"/>
          <w:sz w:val="28"/>
        </w:rPr>
        <w:t>говая служба.</w:t>
      </w:r>
    </w:p>
    <w:p w14:paraId="38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Основанием для направления запроса является непредставление заявителем документов.</w:t>
      </w:r>
    </w:p>
    <w:p w14:paraId="39010000">
      <w:pPr>
        <w:spacing w:line="288" w:lineRule="atLeast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Запрос направляется в течение 1 рабочего дня </w:t>
      </w:r>
      <w:r>
        <w:rPr>
          <w:rFonts w:ascii="Times New Roman" w:hAnsi="Times New Roman"/>
          <w:sz w:val="28"/>
        </w:rPr>
        <w:t>с даты возникновения</w:t>
      </w:r>
      <w:r>
        <w:rPr>
          <w:rFonts w:ascii="Times New Roman" w:hAnsi="Times New Roman"/>
          <w:sz w:val="28"/>
        </w:rPr>
        <w:t xml:space="preserve"> основания для его направления. Предоставление содержащихся в ЕГРЮЛ/ЕГРИП сведений о конкретно</w:t>
      </w:r>
      <w:r>
        <w:rPr>
          <w:rFonts w:ascii="Times New Roman" w:hAnsi="Times New Roman"/>
          <w:sz w:val="28"/>
        </w:rPr>
        <w:t xml:space="preserve">м юридическом лице/индивидуальном предпринимателе в форме электронного документа осуществляется в режиме реального времени с использованием Единого портала государственных и муниципальных услуг (функций) или </w:t>
      </w:r>
      <w:r>
        <w:rPr>
          <w:rFonts w:ascii="Times New Roman" w:hAnsi="Times New Roman"/>
          <w:sz w:val="28"/>
        </w:rPr>
        <w:t>Интернет-сервиса</w:t>
      </w:r>
      <w:r>
        <w:rPr>
          <w:rFonts w:ascii="Times New Roman" w:hAnsi="Times New Roman"/>
          <w:sz w:val="28"/>
        </w:rPr>
        <w:t xml:space="preserve"> ФНС России, размещенного на офи</w:t>
      </w:r>
      <w:r>
        <w:rPr>
          <w:rFonts w:ascii="Times New Roman" w:hAnsi="Times New Roman"/>
          <w:sz w:val="28"/>
        </w:rPr>
        <w:t>циальном сайте ФНС России в информационно-телекоммуникационной сети «Интернет».</w:t>
      </w:r>
    </w:p>
    <w:p w14:paraId="3A010000">
      <w:pPr>
        <w:spacing w:line="288" w:lineRule="atLeast"/>
        <w:ind w:firstLine="540" w:left="0"/>
        <w:jc w:val="both"/>
        <w:rPr>
          <w:rFonts w:ascii="Times New Roman" w:hAnsi="Times New Roman"/>
          <w:sz w:val="28"/>
        </w:rPr>
      </w:pPr>
    </w:p>
    <w:p w14:paraId="3B010000">
      <w:pPr>
        <w:ind w:firstLine="54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3.5. Принятие решения о предоставлении (об отказе в предоставлении) муниципальной услуги</w:t>
      </w:r>
    </w:p>
    <w:p w14:paraId="3C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3.5.1.Решение о предоставлении муниципальной услуги принимается администрацией города </w:t>
      </w:r>
      <w:r>
        <w:rPr>
          <w:rFonts w:ascii="Times New Roman" w:hAnsi="Times New Roman"/>
          <w:sz w:val="28"/>
        </w:rPr>
        <w:t>Прокопьевска при выполнении каждого из следующих критериев принятия решения:</w:t>
      </w:r>
    </w:p>
    <w:p w14:paraId="3D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прием уведомления и документов и (или) информации, необходимых для предоставления муниципальной услуги;</w:t>
      </w:r>
    </w:p>
    <w:p w14:paraId="3E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принятие решения о предоставлении (об отказе в предоставлении) </w:t>
      </w:r>
      <w:r>
        <w:rPr>
          <w:rFonts w:ascii="Times New Roman" w:hAnsi="Times New Roman"/>
          <w:sz w:val="28"/>
        </w:rPr>
        <w:t>муниципальной услуги;</w:t>
      </w:r>
    </w:p>
    <w:p w14:paraId="3F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предоставление результата муниципальной услуги.</w:t>
      </w:r>
    </w:p>
    <w:p w14:paraId="4001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Перечень оснований для отказа в предоставлении муниципальной услуги приведен в пунктах 1-4 таблицы № 3 приложения к административному </w:t>
      </w:r>
      <w:r>
        <w:rPr>
          <w:rFonts w:ascii="Times New Roman" w:hAnsi="Times New Roman"/>
          <w:sz w:val="28"/>
        </w:rPr>
        <w:t>регламенту.</w:t>
      </w:r>
    </w:p>
    <w:p w14:paraId="41010000">
      <w:pPr>
        <w:ind w:firstLine="540" w:left="0"/>
        <w:jc w:val="center"/>
        <w:rPr>
          <w:rFonts w:ascii="Times New Roman" w:hAnsi="Times New Roman"/>
          <w:b w:val="1"/>
          <w:sz w:val="28"/>
        </w:rPr>
      </w:pPr>
    </w:p>
    <w:p w14:paraId="42010000">
      <w:pPr>
        <w:ind w:firstLine="54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3.6. Предоставление результата </w:t>
      </w:r>
      <w:r>
        <w:rPr>
          <w:rFonts w:ascii="Times New Roman" w:hAnsi="Times New Roman"/>
          <w:b w:val="1"/>
          <w:sz w:val="28"/>
        </w:rPr>
        <w:t>муниципальной услуги</w:t>
      </w:r>
    </w:p>
    <w:p w14:paraId="43010000">
      <w:pPr>
        <w:ind w:firstLine="540" w:left="0"/>
        <w:jc w:val="center"/>
        <w:rPr>
          <w:rFonts w:ascii="Times New Roman" w:hAnsi="Times New Roman"/>
          <w:b w:val="1"/>
          <w:sz w:val="28"/>
        </w:rPr>
      </w:pPr>
    </w:p>
    <w:p w14:paraId="44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результата муниципальной услуги.</w:t>
      </w:r>
    </w:p>
    <w:p w14:paraId="45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Способы получения результата предоставления муниципальной услуги:</w:t>
      </w:r>
    </w:p>
    <w:p w14:paraId="46010000">
      <w:pPr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)н</w:t>
      </w:r>
      <w:r>
        <w:rPr>
          <w:rFonts w:ascii="Times New Roman" w:hAnsi="Times New Roman"/>
          <w:sz w:val="28"/>
        </w:rPr>
        <w:t>аправляется заявителю в форме электронного документа, подписанного усиленной квалифицированной электронной подписью з</w:t>
      </w:r>
      <w:r>
        <w:rPr>
          <w:rFonts w:ascii="Times New Roman" w:hAnsi="Times New Roman"/>
          <w:sz w:val="28"/>
        </w:rPr>
        <w:t>аместителя главы города Прокопьевска по строительству и жилищным вопросам, в личный кабинет на Едином портале, региональном портале, в единой информационной системе жилищного строительства в случае, если это указано в уведомлении о предоставлении услуги;</w:t>
      </w:r>
    </w:p>
    <w:p w14:paraId="47010000">
      <w:pPr>
        <w:ind w:firstLine="7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)в</w:t>
      </w:r>
      <w:r>
        <w:rPr>
          <w:rFonts w:ascii="Times New Roman" w:hAnsi="Times New Roman"/>
          <w:sz w:val="28"/>
        </w:rPr>
        <w:t>ыдается заявителю на бумажном носителе при личном обращении                             в администрацию города Прокопьевска, многофункциональный центр либо направляется заявителю посредством почтового отправления в соответствии                        с в</w:t>
      </w:r>
      <w:r>
        <w:rPr>
          <w:rFonts w:ascii="Times New Roman" w:hAnsi="Times New Roman"/>
          <w:sz w:val="28"/>
        </w:rPr>
        <w:t>ыбранным заявителем способом получения результата предоставления услуги.</w:t>
      </w:r>
    </w:p>
    <w:p w14:paraId="48010000">
      <w:pPr>
        <w:ind w:firstLine="740" w:left="0"/>
        <w:jc w:val="both"/>
        <w:rPr>
          <w:rFonts w:ascii="Times New Roman" w:hAnsi="Times New Roman"/>
          <w:sz w:val="28"/>
        </w:rPr>
      </w:pPr>
    </w:p>
    <w:p w14:paraId="49010000">
      <w:pPr>
        <w:spacing w:after="280"/>
        <w:ind w:firstLine="740" w:left="0"/>
        <w:jc w:val="both"/>
        <w:rPr>
          <w:sz w:val="28"/>
        </w:rPr>
      </w:pPr>
      <w:r>
        <w:rPr>
          <w:rFonts w:ascii="Times New Roman" w:hAnsi="Times New Roman"/>
          <w:sz w:val="28"/>
          <w:highlight w:val="white"/>
        </w:rPr>
        <w:t>Возможность предоставления администрацией города Прокопьевска или МФЦ результата муниципальной услуги по выбору заявителя независимо от его места жительства или места пребывания (для</w:t>
      </w:r>
      <w:r>
        <w:rPr>
          <w:rFonts w:ascii="Times New Roman" w:hAnsi="Times New Roman"/>
          <w:sz w:val="28"/>
          <w:highlight w:val="white"/>
        </w:rPr>
        <w:t xml:space="preserve"> физических лиц, включая индивидуальных предпринимателей) либо места нахождения (для юридических лиц) не предусмотрена</w:t>
      </w:r>
      <w:r>
        <w:rPr>
          <w:sz w:val="28"/>
        </w:rPr>
        <w:t>.</w:t>
      </w:r>
    </w:p>
    <w:p w14:paraId="4A010000">
      <w:pPr>
        <w:tabs>
          <w:tab w:leader="none" w:pos="1428" w:val="left"/>
        </w:tabs>
        <w:spacing w:line="322" w:lineRule="exact"/>
        <w:ind/>
        <w:jc w:val="center"/>
      </w:pPr>
      <w:r>
        <w:t xml:space="preserve">       </w:t>
      </w:r>
      <w:r>
        <w:rPr>
          <w:rFonts w:ascii="Times New Roman" w:hAnsi="Times New Roman"/>
          <w:b w:val="1"/>
          <w:sz w:val="28"/>
        </w:rPr>
        <w:t>3.7. Предоставление муниципальной услуги в упреждающем (проактивном) режиме (в случае, если муниципальная услуга предполагает пре</w:t>
      </w:r>
      <w:r>
        <w:rPr>
          <w:rFonts w:ascii="Times New Roman" w:hAnsi="Times New Roman"/>
          <w:b w:val="1"/>
          <w:sz w:val="28"/>
        </w:rPr>
        <w:t>доставление в упреждающем (проактивном) режиме)</w:t>
      </w:r>
    </w:p>
    <w:p w14:paraId="4B010000">
      <w:pPr>
        <w:tabs>
          <w:tab w:leader="none" w:pos="1428" w:val="left"/>
        </w:tabs>
        <w:spacing w:line="322" w:lineRule="exact"/>
        <w:ind/>
        <w:jc w:val="both"/>
      </w:pPr>
    </w:p>
    <w:p w14:paraId="4C010000">
      <w:pPr>
        <w:ind w:firstLine="53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Возможность предварительной подачи заявителем заявления о предоставлении ему муниципальной услуги в упреждающем (проактивном) режиме или подачи заявителем заявления о предоставлении муниципальной услуги пос</w:t>
      </w:r>
      <w:r>
        <w:rPr>
          <w:rFonts w:ascii="Times New Roman" w:hAnsi="Times New Roman"/>
          <w:sz w:val="28"/>
        </w:rPr>
        <w:t>ле осуществления органом, предоставляющим муниципальную услугу, мероприятий в соответствии с пунктом 1 части 1 статьи 7.3 Федерального закона №210-ФЗ,  не предусмотрена.</w:t>
      </w:r>
    </w:p>
    <w:p w14:paraId="4D010000">
      <w:pPr>
        <w:tabs>
          <w:tab w:leader="none" w:pos="1428" w:val="left"/>
        </w:tabs>
        <w:spacing w:line="322" w:lineRule="exact"/>
        <w:ind/>
        <w:jc w:val="both"/>
      </w:pPr>
    </w:p>
    <w:p w14:paraId="4E010000">
      <w:pPr>
        <w:ind/>
        <w:jc w:val="center"/>
        <w:outlineLvl w:val="1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4. Способы информирования заявителя об изменении статуса рассмотрения запроса о предо</w:t>
      </w:r>
      <w:r>
        <w:rPr>
          <w:rFonts w:ascii="Times New Roman" w:hAnsi="Times New Roman"/>
          <w:b w:val="1"/>
          <w:sz w:val="28"/>
        </w:rPr>
        <w:t>ставлении муниципальной услуги</w:t>
      </w:r>
    </w:p>
    <w:p w14:paraId="4F010000">
      <w:pPr>
        <w:ind/>
        <w:jc w:val="center"/>
        <w:outlineLvl w:val="1"/>
        <w:rPr>
          <w:rFonts w:ascii="Times New Roman" w:hAnsi="Times New Roman"/>
          <w:b w:val="1"/>
          <w:sz w:val="28"/>
        </w:rPr>
      </w:pPr>
    </w:p>
    <w:p w14:paraId="50010000">
      <w:pPr>
        <w:spacing w:line="322" w:lineRule="exact"/>
        <w:ind w:firstLine="7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4.1.1.Сведения о ходе рассмотрения уведомления о соответствии построенных или реконструированных объекта индивидуального жилищного строительства, направленных </w:t>
      </w:r>
      <w:r>
        <w:rPr>
          <w:rFonts w:ascii="Times New Roman" w:hAnsi="Times New Roman"/>
          <w:sz w:val="28"/>
        </w:rPr>
        <w:t>способом</w:t>
      </w:r>
      <w:r>
        <w:rPr>
          <w:rFonts w:ascii="Times New Roman" w:hAnsi="Times New Roman"/>
          <w:sz w:val="28"/>
        </w:rPr>
        <w:t xml:space="preserve"> указанным в пункте 3.2.2 настоящего административного ре</w:t>
      </w:r>
      <w:r>
        <w:rPr>
          <w:rFonts w:ascii="Times New Roman" w:hAnsi="Times New Roman"/>
          <w:sz w:val="28"/>
        </w:rPr>
        <w:t>гламента, предоставляются заявителю на основании его устного (при личном обращении либо по телефону в отделе капитального строительства администрации города Прокопьевска, многофункциональный центр) либо письменного запроса, составляемого в произвольной фор</w:t>
      </w:r>
      <w:r>
        <w:rPr>
          <w:rFonts w:ascii="Times New Roman" w:hAnsi="Times New Roman"/>
          <w:sz w:val="28"/>
        </w:rPr>
        <w:t xml:space="preserve">ме, без </w:t>
      </w:r>
      <w:r>
        <w:rPr>
          <w:rFonts w:ascii="Times New Roman" w:hAnsi="Times New Roman"/>
          <w:sz w:val="28"/>
        </w:rPr>
        <w:t>взимания платы. Письменный запрос может быть подан:</w:t>
      </w:r>
    </w:p>
    <w:p w14:paraId="51010000">
      <w:pPr>
        <w:tabs>
          <w:tab w:leader="none" w:pos="1055" w:val="left"/>
        </w:tabs>
        <w:spacing w:line="322" w:lineRule="exact"/>
        <w:ind w:firstLine="7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на бумажном носителе посредством личного обращения в отдел капитального строительства администрации города Прокопьевска, в том числе через многофункциональный центр либо посредством почтового о</w:t>
      </w:r>
      <w:r>
        <w:rPr>
          <w:rFonts w:ascii="Times New Roman" w:hAnsi="Times New Roman"/>
          <w:sz w:val="28"/>
        </w:rPr>
        <w:t>тправления с объявленной ценностью при его пересылке, описью вложения и уведомлением о вручении;</w:t>
      </w:r>
    </w:p>
    <w:p w14:paraId="52010000">
      <w:pPr>
        <w:tabs>
          <w:tab w:leader="none" w:pos="1091" w:val="left"/>
        </w:tabs>
        <w:spacing w:line="322" w:lineRule="exact"/>
        <w:ind w:firstLine="7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 электронной форме посредством электронной почты.</w:t>
      </w:r>
    </w:p>
    <w:p w14:paraId="53010000">
      <w:pPr>
        <w:spacing w:line="322" w:lineRule="exact"/>
        <w:ind w:firstLine="7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основании запроса сведения о ходе рассмотрения уведомления            о соответствии построенных или </w:t>
      </w:r>
      <w:r>
        <w:rPr>
          <w:rFonts w:ascii="Times New Roman" w:hAnsi="Times New Roman"/>
          <w:sz w:val="28"/>
        </w:rPr>
        <w:t>реконструированных объекта индивидуального жилищного строительства  доводятся до заявителя в устной форме (при личном обращении либо по телефону в отдел капитального строительства администрации города Прокопьевска, многофункциональный центр) в день обращен</w:t>
      </w:r>
      <w:r>
        <w:rPr>
          <w:rFonts w:ascii="Times New Roman" w:hAnsi="Times New Roman"/>
          <w:sz w:val="28"/>
        </w:rPr>
        <w:t>ия заявителя либо в письменной форме, в том числе в электронном виде, если это предусмотрено указанным запросом, в течение двух</w:t>
      </w:r>
      <w:r>
        <w:rPr>
          <w:rFonts w:ascii="Times New Roman" w:hAnsi="Times New Roman"/>
          <w:sz w:val="28"/>
        </w:rPr>
        <w:t xml:space="preserve"> рабочих дней со дня поступления соответствующего запроса.</w:t>
      </w:r>
    </w:p>
    <w:p w14:paraId="54010000">
      <w:pPr>
        <w:tabs>
          <w:tab w:leader="none" w:pos="1455" w:val="left"/>
        </w:tabs>
        <w:ind/>
        <w:jc w:val="both"/>
        <w:rPr>
          <w:b w:val="1"/>
          <w:sz w:val="28"/>
        </w:rPr>
      </w:pPr>
    </w:p>
    <w:p w14:paraId="55010000">
      <w:pPr>
        <w:tabs>
          <w:tab w:leader="none" w:pos="1455" w:val="left"/>
        </w:tabs>
        <w:ind/>
        <w:jc w:val="both"/>
        <w:rPr>
          <w:b w:val="1"/>
          <w:sz w:val="28"/>
        </w:rPr>
      </w:pPr>
    </w:p>
    <w:p w14:paraId="56010000">
      <w:pPr>
        <w:tabs>
          <w:tab w:leader="none" w:pos="1455" w:val="left"/>
        </w:tabs>
        <w:ind/>
        <w:jc w:val="both"/>
        <w:rPr>
          <w:b w:val="1"/>
          <w:sz w:val="28"/>
        </w:rPr>
      </w:pPr>
    </w:p>
    <w:p w14:paraId="57010000">
      <w:pPr>
        <w:tabs>
          <w:tab w:leader="none" w:pos="1455" w:val="left"/>
        </w:tabs>
        <w:ind/>
        <w:jc w:val="both"/>
        <w:rPr>
          <w:b w:val="1"/>
          <w:sz w:val="28"/>
        </w:rPr>
      </w:pPr>
    </w:p>
    <w:p w14:paraId="58010000">
      <w:pPr>
        <w:tabs>
          <w:tab w:leader="none" w:pos="0" w:val="left"/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города Прокопьевска</w:t>
      </w:r>
    </w:p>
    <w:p w14:paraId="5901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строительству и жилищным </w:t>
      </w:r>
      <w:r>
        <w:rPr>
          <w:rFonts w:ascii="Times New Roman" w:hAnsi="Times New Roman"/>
          <w:sz w:val="28"/>
        </w:rPr>
        <w:t>вопросам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          Н. В. Алехина</w:t>
      </w:r>
    </w:p>
    <w:p w14:paraId="5A010000">
      <w:pPr>
        <w:pStyle w:val="Style_3"/>
        <w:ind w:firstLine="0" w:left="-5"/>
      </w:pPr>
    </w:p>
    <w:p w14:paraId="5B010000">
      <w:pPr>
        <w:pStyle w:val="Style_3"/>
        <w:ind w:firstLine="0" w:left="5664"/>
      </w:pPr>
    </w:p>
    <w:p w14:paraId="5C010000">
      <w:pPr>
        <w:pStyle w:val="Style_3"/>
        <w:ind w:firstLine="0" w:left="5664"/>
      </w:pPr>
    </w:p>
    <w:p w14:paraId="5D010000">
      <w:pPr>
        <w:pStyle w:val="Style_3"/>
        <w:ind w:firstLine="0" w:left="5664"/>
      </w:pPr>
    </w:p>
    <w:p w14:paraId="5E010000">
      <w:pPr>
        <w:pStyle w:val="Style_3"/>
        <w:ind w:firstLine="0" w:left="5664"/>
      </w:pPr>
    </w:p>
    <w:p w14:paraId="5F010000">
      <w:pPr>
        <w:pStyle w:val="Style_3"/>
        <w:ind w:firstLine="0" w:left="0"/>
      </w:pPr>
    </w:p>
    <w:p w14:paraId="60010000">
      <w:pPr>
        <w:pStyle w:val="Style_3"/>
        <w:ind w:firstLine="0" w:left="0"/>
      </w:pPr>
    </w:p>
    <w:p w14:paraId="61010000">
      <w:pPr>
        <w:pStyle w:val="Style_3"/>
        <w:ind w:firstLine="0" w:left="0"/>
      </w:pPr>
    </w:p>
    <w:p w14:paraId="62010000">
      <w:pPr>
        <w:pStyle w:val="Style_3"/>
        <w:ind w:firstLine="0" w:left="0"/>
      </w:pPr>
    </w:p>
    <w:p w14:paraId="63010000">
      <w:pPr>
        <w:pStyle w:val="Style_3"/>
        <w:ind w:firstLine="0" w:left="0"/>
      </w:pPr>
    </w:p>
    <w:p w14:paraId="64010000">
      <w:pPr>
        <w:pStyle w:val="Style_3"/>
        <w:ind w:firstLine="0" w:left="0"/>
      </w:pPr>
    </w:p>
    <w:p w14:paraId="65010000">
      <w:pPr>
        <w:pStyle w:val="Style_3"/>
        <w:ind w:firstLine="0" w:left="0"/>
      </w:pPr>
    </w:p>
    <w:p w14:paraId="66010000">
      <w:pPr>
        <w:pStyle w:val="Style_3"/>
        <w:ind w:firstLine="0" w:left="0"/>
      </w:pPr>
    </w:p>
    <w:p w14:paraId="67010000">
      <w:pPr>
        <w:pStyle w:val="Style_3"/>
        <w:ind w:firstLine="0" w:left="0"/>
      </w:pPr>
    </w:p>
    <w:p w14:paraId="68010000">
      <w:pPr>
        <w:pStyle w:val="Style_3"/>
        <w:ind w:firstLine="0" w:left="0"/>
      </w:pPr>
    </w:p>
    <w:p w14:paraId="69010000">
      <w:pPr>
        <w:pStyle w:val="Style_3"/>
        <w:ind w:firstLine="0" w:left="0"/>
      </w:pPr>
    </w:p>
    <w:p w14:paraId="6A010000">
      <w:pPr>
        <w:pStyle w:val="Style_3"/>
        <w:ind w:firstLine="0" w:left="0"/>
      </w:pPr>
    </w:p>
    <w:p w14:paraId="6B010000">
      <w:pPr>
        <w:pStyle w:val="Style_3"/>
        <w:ind w:firstLine="0" w:left="0"/>
      </w:pPr>
    </w:p>
    <w:p w14:paraId="6C010000">
      <w:pPr>
        <w:pStyle w:val="Style_3"/>
        <w:ind w:firstLine="0" w:left="0"/>
      </w:pPr>
    </w:p>
    <w:p w14:paraId="6D010000">
      <w:pPr>
        <w:pStyle w:val="Style_3"/>
        <w:ind w:firstLine="0" w:left="0"/>
      </w:pPr>
    </w:p>
    <w:p w14:paraId="6E010000">
      <w:pPr>
        <w:pStyle w:val="Style_3"/>
        <w:ind w:firstLine="0" w:left="5245"/>
      </w:pPr>
    </w:p>
    <w:p w14:paraId="6F010000">
      <w:pPr>
        <w:pStyle w:val="Style_3"/>
        <w:ind w:firstLine="0" w:left="5245"/>
      </w:pPr>
    </w:p>
    <w:p w14:paraId="70010000">
      <w:pPr>
        <w:pStyle w:val="Style_3"/>
        <w:ind w:firstLine="0" w:left="5245"/>
      </w:pPr>
      <w:r>
        <w:t>ПРИЛОЖЕНИЕ № 1</w:t>
      </w:r>
      <w:r>
        <w:br/>
      </w:r>
      <w:r>
        <w:t xml:space="preserve">к административному регламенту предоставления муниципальной услуги «Направление уведомления </w:t>
      </w:r>
    </w:p>
    <w:p w14:paraId="71010000">
      <w:pPr>
        <w:pStyle w:val="Style_3"/>
        <w:ind w:firstLine="0" w:left="5245"/>
      </w:pPr>
      <w:r>
        <w:t>о соответствии построенных или реконструированных объектов</w:t>
      </w:r>
      <w:r>
        <w:br/>
      </w:r>
      <w:r>
        <w:t xml:space="preserve">индивидуального жилищного строительства или садового дома требованиям законодательства Российской Федерации </w:t>
      </w:r>
    </w:p>
    <w:p w14:paraId="72010000">
      <w:pPr>
        <w:pStyle w:val="Style_3"/>
        <w:tabs>
          <w:tab w:leader="underscore" w:pos="5573" w:val="left"/>
        </w:tabs>
        <w:ind w:firstLine="0" w:left="0"/>
        <w:jc w:val="right"/>
      </w:pPr>
      <w:r>
        <w:t>о градостроительной деятельности»</w:t>
      </w:r>
    </w:p>
    <w:p w14:paraId="73010000">
      <w:pPr>
        <w:pStyle w:val="Style_3"/>
        <w:tabs>
          <w:tab w:leader="underscore" w:pos="5573" w:val="left"/>
        </w:tabs>
        <w:ind w:firstLine="0" w:left="0"/>
        <w:jc w:val="right"/>
      </w:pPr>
      <w:r>
        <w:t xml:space="preserve">Кому </w:t>
      </w:r>
      <w:r>
        <w:tab/>
      </w:r>
    </w:p>
    <w:p w14:paraId="74010000">
      <w:pPr>
        <w:pStyle w:val="Style_5"/>
        <w:spacing w:after="0"/>
        <w:ind/>
        <w:jc w:val="right"/>
      </w:pPr>
      <w:r>
        <w:t>(фамилия, имя, отчество (при наличии) застройщика,</w:t>
      </w:r>
    </w:p>
    <w:p w14:paraId="75010000">
      <w:pPr>
        <w:pStyle w:val="Style_5"/>
        <w:spacing w:after="0"/>
        <w:ind/>
        <w:jc w:val="right"/>
      </w:pPr>
      <w:r>
        <w:t>__________________________________________________</w:t>
      </w:r>
      <w:r>
        <w:br/>
      </w:r>
      <w:r>
        <w:t>ОГРН</w:t>
      </w:r>
      <w:r>
        <w:t>ИП (для физического лица, зарегистрированного в</w:t>
      </w:r>
    </w:p>
    <w:p w14:paraId="76010000">
      <w:pPr>
        <w:pStyle w:val="Style_5"/>
        <w:spacing w:after="0"/>
        <w:ind/>
        <w:jc w:val="right"/>
      </w:pPr>
      <w:r>
        <w:t>__________________________________________________</w:t>
      </w:r>
      <w:r>
        <w:br/>
      </w:r>
      <w:r>
        <w:t xml:space="preserve">качестве индивидуального предпринимателя) – </w:t>
      </w:r>
      <w:r>
        <w:t>для</w:t>
      </w:r>
    </w:p>
    <w:p w14:paraId="77010000">
      <w:pPr>
        <w:pStyle w:val="Style_5"/>
        <w:spacing w:after="0"/>
        <w:ind/>
        <w:jc w:val="right"/>
      </w:pPr>
      <w:r>
        <w:t>__________________________________________________</w:t>
      </w:r>
      <w:r>
        <w:br/>
      </w:r>
      <w:r>
        <w:t>физического лица, полное наименование застройщика,</w:t>
      </w:r>
    </w:p>
    <w:p w14:paraId="78010000">
      <w:pPr>
        <w:pStyle w:val="Style_5"/>
        <w:spacing w:after="0"/>
        <w:ind/>
        <w:jc w:val="right"/>
      </w:pPr>
      <w:r>
        <w:t>_______</w:t>
      </w:r>
      <w:r>
        <w:t>____________________________________________</w:t>
      </w:r>
      <w:r>
        <w:br/>
      </w:r>
      <w:r>
        <w:t>ИНН, ОГРН - для юридического лица,</w:t>
      </w:r>
      <w:r>
        <w:br/>
      </w:r>
      <w:r>
        <w:t>почтовый индекс и адрес, телефон, адрес электронной</w:t>
      </w:r>
      <w:r>
        <w:br/>
      </w:r>
      <w:r>
        <w:t>почты)</w:t>
      </w:r>
    </w:p>
    <w:p w14:paraId="79010000">
      <w:pPr>
        <w:pStyle w:val="Style_6"/>
        <w:spacing w:after="100" w:line="240" w:lineRule="auto"/>
        <w:ind/>
        <w:jc w:val="center"/>
        <w:rPr>
          <w:b w:val="1"/>
        </w:rPr>
      </w:pPr>
    </w:p>
    <w:p w14:paraId="7A010000">
      <w:pPr>
        <w:pStyle w:val="Style_6"/>
        <w:spacing w:after="100" w:line="240" w:lineRule="auto"/>
        <w:ind/>
        <w:jc w:val="center"/>
        <w:rPr>
          <w:sz w:val="28"/>
        </w:rPr>
      </w:pPr>
      <w:r>
        <w:rPr>
          <w:b w:val="1"/>
          <w:sz w:val="28"/>
        </w:rPr>
        <w:t>РЕШЕНИЕ</w:t>
      </w:r>
    </w:p>
    <w:p w14:paraId="7B010000">
      <w:pPr>
        <w:pStyle w:val="Style_6"/>
        <w:spacing w:after="0"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об отказе в приеме документов</w:t>
      </w:r>
    </w:p>
    <w:p w14:paraId="7C010000">
      <w:pPr>
        <w:pStyle w:val="Style_6"/>
        <w:spacing w:after="0" w:line="240" w:lineRule="auto"/>
        <w:ind/>
        <w:jc w:val="center"/>
        <w:rPr>
          <w:b w:val="1"/>
          <w:sz w:val="28"/>
        </w:rPr>
      </w:pPr>
    </w:p>
    <w:p w14:paraId="7D010000">
      <w:pPr>
        <w:pStyle w:val="Style_6"/>
        <w:spacing w:after="0" w:line="240" w:lineRule="auto"/>
        <w:ind/>
        <w:jc w:val="center"/>
        <w:rPr>
          <w:sz w:val="28"/>
        </w:rPr>
      </w:pPr>
      <w:r>
        <w:rPr>
          <w:sz w:val="28"/>
        </w:rPr>
        <w:t>Администрация города Прокопьевска</w:t>
      </w:r>
    </w:p>
    <w:p w14:paraId="7E010000">
      <w:pPr>
        <w:pStyle w:val="Style_5"/>
        <w:spacing w:after="260"/>
        <w:ind/>
        <w:jc w:val="center"/>
      </w:pPr>
      <w:r>
        <w:t xml:space="preserve">(наименование уполномоченного на выдачу </w:t>
      </w:r>
      <w:r>
        <w:t>разрешений на строительство федерального органа исполнительной</w:t>
      </w:r>
      <w:r>
        <w:br/>
      </w:r>
      <w:r>
        <w:t>власти, органа исполнительной власти субъекта Российской Федерации, органа местного самоуправления)</w:t>
      </w:r>
    </w:p>
    <w:p w14:paraId="7F010000">
      <w:pPr>
        <w:pStyle w:val="Style_6"/>
        <w:spacing w:after="260"/>
        <w:ind w:firstLine="660" w:left="0"/>
        <w:jc w:val="both"/>
        <w:rPr>
          <w:sz w:val="28"/>
        </w:rPr>
      </w:pPr>
      <w:r>
        <w:rPr>
          <w:sz w:val="28"/>
        </w:rPr>
        <w:t xml:space="preserve">В приеме документов для предоставления услуги «Направление уведомления о соответствии </w:t>
      </w:r>
      <w:r>
        <w:rPr>
          <w:sz w:val="28"/>
        </w:rPr>
        <w:t>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</w:t>
      </w:r>
      <w:r>
        <w:rPr>
          <w:sz w:val="28"/>
        </w:rPr>
        <w:t>ительства или садового дома требованиям законодательства о градостроительной деятельности» Вам отказано по следующим основаниям:</w:t>
      </w:r>
    </w:p>
    <w:tbl>
      <w:tblPr>
        <w:tblStyle w:val="Style_7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2113"/>
        <w:gridCol w:w="4290"/>
        <w:gridCol w:w="3888"/>
      </w:tblGrid>
      <w:tr>
        <w:trPr>
          <w:trHeight w:hRule="exact" w:val="840"/>
        </w:trPr>
        <w:tc>
          <w:tcPr>
            <w:tcW w:type="dxa" w:w="211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80010000">
            <w:pPr>
              <w:pStyle w:val="Style_8"/>
              <w:spacing w:line="264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№ пункта административного регламента</w:t>
            </w:r>
          </w:p>
        </w:tc>
        <w:tc>
          <w:tcPr>
            <w:tcW w:type="dxa" w:w="429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81010000">
            <w:pPr>
              <w:pStyle w:val="Style_8"/>
              <w:spacing w:line="264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type="dxa" w:w="3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2010000">
            <w:pPr>
              <w:pStyle w:val="Style_8"/>
              <w:spacing w:line="264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Разъяснен</w:t>
            </w:r>
            <w:r>
              <w:rPr>
                <w:sz w:val="24"/>
              </w:rPr>
              <w:t>ие причин отказа в приеме документов</w:t>
            </w:r>
          </w:p>
        </w:tc>
      </w:tr>
      <w:tr>
        <w:trPr>
          <w:trHeight w:hRule="exact" w:val="1581"/>
        </w:trPr>
        <w:tc>
          <w:tcPr>
            <w:tcW w:type="dxa" w:w="211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301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подпункт «а» пункта 2.13</w:t>
            </w:r>
          </w:p>
          <w:p w14:paraId="84010000"/>
          <w:p w14:paraId="85010000">
            <w:pPr>
              <w:ind w:firstLine="708" w:left="0"/>
            </w:pPr>
          </w:p>
        </w:tc>
        <w:tc>
          <w:tcPr>
            <w:tcW w:type="dxa" w:w="429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601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type="dxa" w:w="388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7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 xml:space="preserve">Указывается, какое </w:t>
            </w:r>
            <w:r>
              <w:rPr>
                <w:i w:val="1"/>
                <w:sz w:val="24"/>
              </w:rPr>
              <w:t>ведомство предоставляет услугу, информация о его местонахождении</w:t>
            </w:r>
          </w:p>
        </w:tc>
      </w:tr>
      <w:tr>
        <w:trPr>
          <w:trHeight w:hRule="exact" w:val="1995"/>
        </w:trPr>
        <w:tc>
          <w:tcPr>
            <w:tcW w:type="dxa" w:w="211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801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подпункт «б» пункта 2.13</w:t>
            </w:r>
          </w:p>
        </w:tc>
        <w:tc>
          <w:tcPr>
            <w:tcW w:type="dxa" w:w="429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9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</w:t>
            </w:r>
            <w:r>
              <w:rPr>
                <w:sz w:val="24"/>
              </w:rPr>
              <w:t>, в случае обращения за предоставлением услуги указанным лицом)</w:t>
            </w:r>
          </w:p>
        </w:tc>
        <w:tc>
          <w:tcPr>
            <w:tcW w:type="dxa" w:w="388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A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>Указывается исчерпывающий перечень документов, утративших силу</w:t>
            </w:r>
          </w:p>
        </w:tc>
      </w:tr>
      <w:tr>
        <w:trPr>
          <w:trHeight w:hRule="exact" w:val="1643"/>
        </w:trPr>
        <w:tc>
          <w:tcPr>
            <w:tcW w:type="dxa" w:w="211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B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>подпункт «в» пункта 2.13</w:t>
            </w:r>
          </w:p>
        </w:tc>
        <w:tc>
          <w:tcPr>
            <w:tcW w:type="dxa" w:w="429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C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type="dxa" w:w="3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8D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 xml:space="preserve">Указывается исчерпывающий перечень </w:t>
            </w:r>
            <w:r>
              <w:rPr>
                <w:i w:val="1"/>
                <w:sz w:val="24"/>
              </w:rPr>
              <w:t>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>
        <w:trPr>
          <w:trHeight w:hRule="exact" w:val="1681"/>
        </w:trPr>
        <w:tc>
          <w:tcPr>
            <w:tcW w:type="dxa" w:w="211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E01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подпункт «г» пункта 2.13</w:t>
            </w:r>
          </w:p>
        </w:tc>
        <w:tc>
          <w:tcPr>
            <w:tcW w:type="dxa" w:w="429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F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представленные в электронном виде документы содержат повреждения, наличие которых не позволяет в </w:t>
            </w:r>
            <w:r>
              <w:rPr>
                <w:sz w:val="24"/>
              </w:rPr>
              <w:t>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type="dxa" w:w="3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0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  <w:tr>
        <w:trPr>
          <w:trHeight w:hRule="exact" w:val="1635"/>
        </w:trPr>
        <w:tc>
          <w:tcPr>
            <w:tcW w:type="dxa" w:w="211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101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подпункт «д» пункта 2.13</w:t>
            </w:r>
          </w:p>
        </w:tc>
        <w:tc>
          <w:tcPr>
            <w:tcW w:type="dxa" w:w="429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2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>уведомление об окончании строительства и документы, необходимые для предоставления услуги, поданы в электронной форме с нарушением требований, установленных пунктами 2.5-2.7 административного регламента</w:t>
            </w:r>
          </w:p>
        </w:tc>
        <w:tc>
          <w:tcPr>
            <w:tcW w:type="dxa" w:w="3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3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>Указывается исчерпывающий перечень документов, поданн</w:t>
            </w:r>
            <w:r>
              <w:rPr>
                <w:i w:val="1"/>
                <w:sz w:val="24"/>
              </w:rPr>
              <w:t>ых с нарушением указанных требований, а также нарушенные требования</w:t>
            </w:r>
          </w:p>
        </w:tc>
      </w:tr>
      <w:tr>
        <w:trPr>
          <w:trHeight w:hRule="exact" w:val="2002"/>
        </w:trPr>
        <w:tc>
          <w:tcPr>
            <w:tcW w:type="dxa" w:w="211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401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подпункт «е» пункта 2.13</w:t>
            </w:r>
          </w:p>
        </w:tc>
        <w:tc>
          <w:tcPr>
            <w:tcW w:type="dxa" w:w="429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5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>выявлено несоблюдение установленных статьей 11 Федерального закона «Об электронной подписи»</w:t>
            </w:r>
            <w:r>
              <w:rPr>
                <w:sz w:val="24"/>
              </w:rPr>
              <w:t xml:space="preserve">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type="dxa" w:w="3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6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97010000">
      <w:pPr>
        <w:pStyle w:val="Style_9"/>
        <w:tabs>
          <w:tab w:leader="underscore" w:pos="10123" w:val="left"/>
        </w:tabs>
        <w:ind/>
        <w:rPr>
          <w:sz w:val="28"/>
        </w:rPr>
      </w:pPr>
    </w:p>
    <w:p w14:paraId="98010000">
      <w:pPr>
        <w:pStyle w:val="Style_9"/>
        <w:tabs>
          <w:tab w:leader="underscore" w:pos="10123" w:val="left"/>
        </w:tabs>
        <w:ind/>
      </w:pPr>
      <w:r>
        <w:rPr>
          <w:sz w:val="28"/>
        </w:rPr>
        <w:t xml:space="preserve">Дополнительно информируем: </w:t>
      </w:r>
      <w:r>
        <w:tab/>
      </w:r>
    </w:p>
    <w:p w14:paraId="99010000">
      <w:pPr>
        <w:pStyle w:val="Style_9"/>
        <w:tabs>
          <w:tab w:leader="underscore" w:pos="10123" w:val="left"/>
        </w:tabs>
        <w:ind/>
      </w:pPr>
    </w:p>
    <w:p w14:paraId="9A010000">
      <w:pPr>
        <w:spacing w:line="1" w:lineRule="exact"/>
        <w:ind/>
      </w:pPr>
    </w:p>
    <w:p w14:paraId="9B010000">
      <w:pPr>
        <w:pStyle w:val="Style_5"/>
        <w:tabs>
          <w:tab w:leader="underscore" w:pos="9941" w:val="left"/>
        </w:tabs>
        <w:spacing w:after="0"/>
        <w:ind/>
        <w:jc w:val="center"/>
      </w:pPr>
      <w:r>
        <w:t>(указывается информация, необходимая для устранения оснований для отказа в приеме документов, необходимых</w:t>
      </w:r>
      <w:r>
        <w:br/>
      </w:r>
      <w:r>
        <w:t>для предоставления услуги, а также иная дополнительная информация при наличии)</w:t>
      </w:r>
    </w:p>
    <w:p w14:paraId="9C010000">
      <w:pPr>
        <w:pStyle w:val="Style_5"/>
        <w:tabs>
          <w:tab w:leader="underscore" w:pos="9941" w:val="left"/>
        </w:tabs>
        <w:spacing w:after="0"/>
        <w:ind/>
        <w:jc w:val="center"/>
      </w:pPr>
    </w:p>
    <w:p w14:paraId="9D010000">
      <w:pPr>
        <w:pStyle w:val="Style_5"/>
        <w:tabs>
          <w:tab w:leader="underscore" w:pos="9941" w:val="left"/>
        </w:tabs>
        <w:spacing w:after="0" w:line="324" w:lineRule="auto"/>
        <w:ind/>
        <w:rPr>
          <w:sz w:val="22"/>
        </w:rPr>
      </w:pPr>
      <w:r>
        <w:rPr>
          <w:sz w:val="28"/>
        </w:rPr>
        <w:t xml:space="preserve">Приложение: </w:t>
      </w:r>
      <w:r>
        <w:rPr>
          <w:sz w:val="22"/>
        </w:rPr>
        <w:tab/>
      </w:r>
    </w:p>
    <w:p w14:paraId="9E010000">
      <w:pPr>
        <w:pStyle w:val="Style_5"/>
        <w:tabs>
          <w:tab w:leader="underscore" w:pos="9941" w:val="left"/>
        </w:tabs>
        <w:spacing w:after="0" w:line="324" w:lineRule="auto"/>
        <w:ind/>
        <w:rPr>
          <w:sz w:val="14"/>
        </w:rPr>
      </w:pPr>
    </w:p>
    <w:p w14:paraId="9F010000">
      <w:pPr>
        <w:pStyle w:val="Style_5"/>
        <w:spacing w:after="0"/>
        <w:ind/>
        <w:jc w:val="center"/>
      </w:pPr>
      <w:r>
        <w:t>(прилагаются документы, представленные заявителем)</w:t>
      </w:r>
    </w:p>
    <w:p w14:paraId="A0010000">
      <w:pPr>
        <w:pStyle w:val="Style_5"/>
        <w:spacing w:after="0"/>
        <w:ind/>
      </w:pPr>
    </w:p>
    <w:tbl>
      <w:tblPr>
        <w:tblStyle w:val="Style_10"/>
        <w:tblW w:type="auto" w:w="0"/>
        <w:tblInd w:type="dxa" w:w="14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140"/>
        <w:gridCol w:w="350"/>
        <w:gridCol w:w="266"/>
        <w:gridCol w:w="1778"/>
        <w:gridCol w:w="378"/>
        <w:gridCol w:w="378"/>
        <w:gridCol w:w="336"/>
        <w:gridCol w:w="1610"/>
        <w:gridCol w:w="142"/>
        <w:gridCol w:w="1559"/>
        <w:gridCol w:w="142"/>
        <w:gridCol w:w="3112"/>
      </w:tblGrid>
      <w:tr>
        <w:trPr>
          <w:trHeight w:hRule="atLeast" w:val="240"/>
        </w:trPr>
        <w:tc>
          <w:tcPr>
            <w:tcW w:type="dxa" w:w="5236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101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Заместитель главы города Прокопьевска </w:t>
            </w:r>
          </w:p>
          <w:p w14:paraId="A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по строительству и жилищным вопросам</w:t>
            </w:r>
          </w:p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301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401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501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11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</w:t>
            </w:r>
          </w:p>
        </w:tc>
      </w:tr>
      <w:tr>
        <w:tc>
          <w:tcPr>
            <w:tcW w:type="dxa" w:w="5236"/>
            <w:gridSpan w:val="8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A7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(должность уполномоченного сотрудника органа,</w:t>
            </w:r>
          </w:p>
          <w:p w14:paraId="A8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осуществляющего выдачу разрешения на ввод объекта в эксплуатацию)</w:t>
            </w:r>
          </w:p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A901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AA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AB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112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AC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</w:tr>
      <w:tr>
        <w:trPr>
          <w:trHeight w:hRule="atLeast" w:val="240"/>
        </w:trPr>
        <w:tc>
          <w:tcPr>
            <w:tcW w:type="dxa" w:w="14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D010000">
            <w:pPr>
              <w:ind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</w:p>
        </w:tc>
        <w:tc>
          <w:tcPr>
            <w:tcW w:type="dxa" w:w="350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E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6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A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type="dxa" w:w="177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B001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7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B1010000">
            <w:pPr>
              <w:ind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37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B2010000">
            <w:pPr>
              <w:rPr>
                <w:rFonts w:ascii="Times New Roman" w:hAnsi="Times New Roman"/>
              </w:rPr>
            </w:pPr>
          </w:p>
        </w:tc>
        <w:tc>
          <w:tcPr>
            <w:tcW w:type="dxa" w:w="3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B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161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55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31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B401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М. П.</w:t>
      </w:r>
    </w:p>
    <w:p w14:paraId="B5010000">
      <w:pPr>
        <w:tabs>
          <w:tab w:leader="none" w:pos="0" w:val="left"/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города Прокопьевска </w:t>
      </w:r>
    </w:p>
    <w:p w14:paraId="B6010000">
      <w:pPr>
        <w:tabs>
          <w:tab w:leader="none" w:pos="0" w:val="left"/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строительству и жилищным вопросам                                         Н. В. Алехина</w:t>
      </w:r>
    </w:p>
    <w:p w14:paraId="B7010000">
      <w:pPr>
        <w:sectPr>
          <w:headerReference r:id="rId22" w:type="default"/>
          <w:footerReference r:id="rId19" w:type="even"/>
          <w:pgSz w:h="16840" w:orient="portrait" w:w="11900"/>
          <w:pgMar w:bottom="1134" w:footer="741" w:gutter="0" w:header="802" w:left="1418" w:right="851" w:top="568"/>
          <w:pgNumType w:start="7"/>
        </w:sectPr>
      </w:pPr>
    </w:p>
    <w:p w14:paraId="B8010000">
      <w:pPr>
        <w:pStyle w:val="Style_3"/>
        <w:ind w:firstLine="0" w:left="5529"/>
      </w:pPr>
      <w:r>
        <w:t>ПРИЛОЖЕНИЕ № 2</w:t>
      </w:r>
      <w:r>
        <w:br/>
      </w:r>
      <w:r>
        <w:t xml:space="preserve">к административному регламенту предоставления муниципальной услуги «Направление уведомления </w:t>
      </w:r>
    </w:p>
    <w:p w14:paraId="B9010000">
      <w:pPr>
        <w:pStyle w:val="Style_3"/>
        <w:ind w:firstLine="0" w:left="5529"/>
      </w:pPr>
      <w:r>
        <w:t>о соответствии построенных или реконструированных объектов</w:t>
      </w:r>
      <w:r>
        <w:br/>
      </w:r>
      <w:r>
        <w:t>индивидуального жилищного строительств</w:t>
      </w:r>
      <w:r>
        <w:t xml:space="preserve">а или садового дома требованиям законодательства Российской Федерации </w:t>
      </w:r>
    </w:p>
    <w:p w14:paraId="BA010000">
      <w:pPr>
        <w:pStyle w:val="Style_6"/>
        <w:spacing w:after="0" w:line="240" w:lineRule="auto"/>
        <w:ind/>
      </w:pPr>
      <w:r>
        <w:rPr>
          <w:sz w:val="28"/>
        </w:rPr>
        <w:t xml:space="preserve">                                                                               о градостроительной деятельности»</w:t>
      </w:r>
      <w:r>
        <w:t xml:space="preserve">      </w:t>
      </w:r>
    </w:p>
    <w:p w14:paraId="BB010000">
      <w:pPr>
        <w:pStyle w:val="Style_6"/>
        <w:spacing w:after="0" w:line="240" w:lineRule="auto"/>
        <w:ind/>
      </w:pPr>
      <w:r>
        <w:t xml:space="preserve">                                                                  </w:t>
      </w:r>
      <w:r>
        <w:t xml:space="preserve">                     </w:t>
      </w:r>
    </w:p>
    <w:p w14:paraId="BC010000">
      <w:pPr>
        <w:pStyle w:val="Style_6"/>
        <w:spacing w:after="0"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ЗАЯВЛЕНИЕ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об исправлении допущенных опечаток и ошибок в уведомлении </w:t>
      </w:r>
    </w:p>
    <w:p w14:paraId="BD010000">
      <w:pPr>
        <w:pStyle w:val="Style_6"/>
        <w:spacing w:after="0" w:line="240" w:lineRule="auto"/>
        <w:ind/>
        <w:jc w:val="center"/>
        <w:rPr>
          <w:sz w:val="28"/>
        </w:rPr>
      </w:pPr>
      <w:r>
        <w:rPr>
          <w:b w:val="1"/>
          <w:sz w:val="28"/>
        </w:rPr>
        <w:t xml:space="preserve">о соответствии </w:t>
      </w:r>
      <w:r>
        <w:rPr>
          <w:b w:val="1"/>
          <w:sz w:val="28"/>
        </w:rPr>
        <w:t>построенных</w:t>
      </w:r>
      <w:r>
        <w:rPr>
          <w:b w:val="1"/>
          <w:sz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</w:t>
      </w:r>
      <w:r>
        <w:rPr>
          <w:b w:val="1"/>
          <w:sz w:val="28"/>
        </w:rPr>
        <w:t>деятельности, уведомлении                                 о несоответствии построенных или реконструированных объекта</w:t>
      </w:r>
      <w:r>
        <w:rPr>
          <w:b w:val="1"/>
          <w:sz w:val="28"/>
        </w:rPr>
        <w:br/>
      </w:r>
      <w:r>
        <w:rPr>
          <w:b w:val="1"/>
          <w:sz w:val="28"/>
        </w:rPr>
        <w:t>индивидуального жилищного строительства или садового дома требованиям</w:t>
      </w:r>
      <w:r>
        <w:rPr>
          <w:b w:val="1"/>
          <w:sz w:val="28"/>
        </w:rPr>
        <w:br/>
      </w:r>
      <w:r>
        <w:rPr>
          <w:b w:val="1"/>
          <w:sz w:val="28"/>
        </w:rPr>
        <w:t>законодательства о градостроительной деятельности*</w:t>
      </w:r>
      <w:r>
        <w:rPr>
          <w:b w:val="1"/>
          <w:sz w:val="28"/>
        </w:rPr>
        <w:br/>
      </w:r>
      <w:r>
        <w:rPr>
          <w:b w:val="1"/>
          <w:sz w:val="28"/>
        </w:rPr>
        <w:t>(далее - уведомле</w:t>
      </w:r>
      <w:r>
        <w:rPr>
          <w:b w:val="1"/>
          <w:sz w:val="28"/>
        </w:rPr>
        <w:t>ние)</w:t>
      </w:r>
    </w:p>
    <w:p w14:paraId="BE010000">
      <w:pPr>
        <w:pStyle w:val="Style_3"/>
        <w:tabs>
          <w:tab w:leader="underscore" w:pos="1958" w:val="left"/>
        </w:tabs>
        <w:ind w:firstLine="0" w:left="0"/>
        <w:jc w:val="right"/>
      </w:pPr>
      <w:r>
        <w:t xml:space="preserve">«__» </w:t>
      </w:r>
      <w:r>
        <w:tab/>
      </w:r>
      <w:r>
        <w:t xml:space="preserve"> 20___ г.</w:t>
      </w:r>
    </w:p>
    <w:p w14:paraId="BF010000">
      <w:pPr>
        <w:pStyle w:val="Style_3"/>
        <w:tabs>
          <w:tab w:leader="underscore" w:pos="1958" w:val="left"/>
        </w:tabs>
        <w:ind w:firstLine="0" w:left="0"/>
        <w:jc w:val="right"/>
      </w:pPr>
    </w:p>
    <w:p w14:paraId="C0010000">
      <w:pPr>
        <w:pStyle w:val="Style_3"/>
        <w:tabs>
          <w:tab w:leader="underscore" w:pos="1958" w:val="left"/>
        </w:tabs>
        <w:ind w:firstLine="0" w:left="0"/>
        <w:jc w:val="center"/>
      </w:pPr>
      <w:r>
        <w:t>В администрацию города Прокопьевска</w:t>
      </w:r>
    </w:p>
    <w:p w14:paraId="C1010000">
      <w:pPr>
        <w:pStyle w:val="Style_11"/>
        <w:spacing w:after="0"/>
        <w:ind w:firstLine="0" w:left="0"/>
        <w:jc w:val="center"/>
        <w:rPr>
          <w:sz w:val="20"/>
        </w:rPr>
      </w:pPr>
      <w:r>
        <w:rPr>
          <w:sz w:val="20"/>
        </w:rPr>
        <w:t>(наименование уполномоченного на выдачу разрешений на ввод объекта в эксплуатацию</w:t>
      </w:r>
      <w:r>
        <w:rPr>
          <w:sz w:val="20"/>
        </w:rPr>
        <w:br/>
      </w:r>
      <w:r>
        <w:rPr>
          <w:sz w:val="20"/>
        </w:rPr>
        <w:t>федерального органа исполнительной власти, органа исполнительной власти субъекта</w:t>
      </w:r>
      <w:r>
        <w:rPr>
          <w:sz w:val="20"/>
        </w:rPr>
        <w:br/>
      </w:r>
      <w:r>
        <w:rPr>
          <w:sz w:val="20"/>
        </w:rPr>
        <w:t>Российской Федерации, органа местно</w:t>
      </w:r>
      <w:r>
        <w:rPr>
          <w:sz w:val="20"/>
        </w:rPr>
        <w:t>го самоуправления, организации)</w:t>
      </w:r>
    </w:p>
    <w:p w14:paraId="C2010000">
      <w:pPr>
        <w:pStyle w:val="Style_11"/>
        <w:spacing w:after="0"/>
        <w:ind w:firstLine="0" w:left="0"/>
        <w:jc w:val="center"/>
        <w:rPr>
          <w:sz w:val="18"/>
        </w:rPr>
      </w:pPr>
    </w:p>
    <w:p w14:paraId="C3010000">
      <w:pPr>
        <w:pStyle w:val="Style_6"/>
        <w:spacing w:after="0" w:line="240" w:lineRule="auto"/>
        <w:ind w:firstLine="780" w:left="0"/>
        <w:rPr>
          <w:sz w:val="28"/>
        </w:rPr>
      </w:pPr>
      <w:r>
        <w:rPr>
          <w:sz w:val="28"/>
        </w:rPr>
        <w:t>Прошу исправить допущенную опечатку/ ошибку в уведомлении.</w:t>
      </w:r>
    </w:p>
    <w:p w14:paraId="C4010000">
      <w:pPr>
        <w:pStyle w:val="Style_9"/>
        <w:numPr>
          <w:ilvl w:val="0"/>
          <w:numId w:val="3"/>
        </w:numPr>
        <w:rPr>
          <w:sz w:val="28"/>
        </w:rPr>
      </w:pPr>
      <w:r>
        <w:rPr>
          <w:sz w:val="28"/>
        </w:rPr>
        <w:t>Сведения о застройщике</w:t>
      </w:r>
    </w:p>
    <w:p w14:paraId="C5010000">
      <w:pPr>
        <w:pStyle w:val="Style_9"/>
        <w:ind w:firstLine="0" w:left="4075"/>
        <w:rPr>
          <w:sz w:val="28"/>
        </w:rPr>
      </w:pPr>
    </w:p>
    <w:tbl>
      <w:tblPr>
        <w:tblStyle w:val="Style_7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1128"/>
        <w:gridCol w:w="5429"/>
        <w:gridCol w:w="3734"/>
      </w:tblGrid>
      <w:tr>
        <w:trPr>
          <w:trHeight w:hRule="exact" w:val="548"/>
        </w:trPr>
        <w:tc>
          <w:tcPr>
            <w:tcW w:type="dxa" w:w="112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601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type="dxa" w:w="542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C701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286"/>
        </w:trPr>
        <w:tc>
          <w:tcPr>
            <w:tcW w:type="dxa" w:w="112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801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1.1.1.</w:t>
            </w:r>
          </w:p>
        </w:tc>
        <w:tc>
          <w:tcPr>
            <w:tcW w:type="dxa" w:w="542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9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>Фамилия, имя, отчество (при наличии)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844"/>
        </w:trPr>
        <w:tc>
          <w:tcPr>
            <w:tcW w:type="dxa" w:w="112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A01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1.1.2.</w:t>
            </w:r>
          </w:p>
        </w:tc>
        <w:tc>
          <w:tcPr>
            <w:tcW w:type="dxa" w:w="542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B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>Реквизиты документа, удостоверяющего личность (не указываются в случае, если застройщик является индивидуальным предпринимателем)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1137"/>
        </w:trPr>
        <w:tc>
          <w:tcPr>
            <w:tcW w:type="dxa" w:w="112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C01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1.1.3.</w:t>
            </w:r>
          </w:p>
        </w:tc>
        <w:tc>
          <w:tcPr>
            <w:tcW w:type="dxa" w:w="542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D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Основной государственный регистрационный номер индивидуального предпринимателя (в случае если застройщик является </w:t>
            </w:r>
            <w:r>
              <w:rPr>
                <w:sz w:val="24"/>
              </w:rPr>
              <w:t>индивидуальным предпринимателем)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558"/>
        </w:trPr>
        <w:tc>
          <w:tcPr>
            <w:tcW w:type="dxa" w:w="112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E01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type="dxa" w:w="542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F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>Сведения о юридическом лице (в случае если застройщиком является юридическое лицо):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65"/>
        </w:trPr>
        <w:tc>
          <w:tcPr>
            <w:tcW w:type="dxa" w:w="112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001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1.2.1.</w:t>
            </w:r>
          </w:p>
        </w:tc>
        <w:tc>
          <w:tcPr>
            <w:tcW w:type="dxa" w:w="542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101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>Полное наименование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294"/>
        </w:trPr>
        <w:tc>
          <w:tcPr>
            <w:tcW w:type="dxa" w:w="112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201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1.2.2.</w:t>
            </w:r>
          </w:p>
        </w:tc>
        <w:tc>
          <w:tcPr>
            <w:tcW w:type="dxa" w:w="542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301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863"/>
        </w:trPr>
        <w:tc>
          <w:tcPr>
            <w:tcW w:type="dxa" w:w="112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401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1.2.3.</w:t>
            </w:r>
          </w:p>
        </w:tc>
        <w:tc>
          <w:tcPr>
            <w:tcW w:type="dxa" w:w="542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D501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Идентификационный номер </w:t>
            </w:r>
            <w:r>
              <w:rPr>
                <w:sz w:val="24"/>
              </w:rPr>
              <w:t>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</w:tbl>
    <w:p w14:paraId="D6010000">
      <w:pPr>
        <w:spacing w:line="1" w:lineRule="exact"/>
        <w:ind/>
      </w:pPr>
    </w:p>
    <w:p w14:paraId="D7010000"/>
    <w:p w14:paraId="D8010000">
      <w:pPr>
        <w:tabs>
          <w:tab w:leader="none" w:pos="1800" w:val="left"/>
        </w:tabs>
        <w:ind w:firstLine="708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2.Сведения о выданном уведомлении, содержащем опечатку/ошибку</w:t>
      </w:r>
    </w:p>
    <w:p w14:paraId="D9010000">
      <w:pPr>
        <w:tabs>
          <w:tab w:leader="none" w:pos="1800" w:val="left"/>
        </w:tabs>
        <w:ind w:firstLine="708" w:left="0"/>
        <w:jc w:val="center"/>
        <w:rPr>
          <w:rFonts w:ascii="Times New Roman" w:hAnsi="Times New Roman"/>
        </w:rPr>
      </w:pPr>
    </w:p>
    <w:tbl>
      <w:tblPr>
        <w:tblStyle w:val="Style_7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1128"/>
        <w:gridCol w:w="5275"/>
        <w:gridCol w:w="1786"/>
        <w:gridCol w:w="2102"/>
      </w:tblGrid>
      <w:tr>
        <w:trPr>
          <w:trHeight w:hRule="exact" w:val="562"/>
        </w:trPr>
        <w:tc>
          <w:tcPr>
            <w:tcW w:type="dxa" w:w="112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A01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type="dxa" w:w="527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B01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Орган, выдавший уведомление</w:t>
            </w:r>
          </w:p>
        </w:tc>
        <w:tc>
          <w:tcPr>
            <w:tcW w:type="dxa" w:w="178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DC010000">
            <w:pPr>
              <w:pStyle w:val="Style_8"/>
              <w:spacing w:line="264" w:lineRule="auto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Номер документа</w:t>
            </w:r>
          </w:p>
        </w:tc>
        <w:tc>
          <w:tcPr>
            <w:tcW w:type="dxa" w:w="210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DD01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Дата документа</w:t>
            </w:r>
          </w:p>
        </w:tc>
      </w:tr>
      <w:tr>
        <w:trPr>
          <w:trHeight w:hRule="exact" w:val="293"/>
        </w:trPr>
        <w:tc>
          <w:tcPr>
            <w:tcW w:type="dxa" w:w="112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E010000">
            <w:pPr>
              <w:rPr>
                <w:sz w:val="10"/>
              </w:rPr>
            </w:pPr>
          </w:p>
        </w:tc>
        <w:tc>
          <w:tcPr>
            <w:tcW w:type="dxa" w:w="527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F010000">
            <w:pPr>
              <w:rPr>
                <w:sz w:val="10"/>
              </w:rPr>
            </w:pPr>
          </w:p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0010000">
            <w:pPr>
              <w:rPr>
                <w:sz w:val="10"/>
              </w:rPr>
            </w:pPr>
          </w:p>
        </w:tc>
        <w:tc>
          <w:tcPr>
            <w:tcW w:type="dxa" w:w="2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1010000">
            <w:pPr>
              <w:rPr>
                <w:sz w:val="10"/>
              </w:rPr>
            </w:pPr>
          </w:p>
        </w:tc>
      </w:tr>
    </w:tbl>
    <w:p w14:paraId="E2010000">
      <w:pPr>
        <w:spacing w:after="239" w:line="1" w:lineRule="exact"/>
        <w:ind/>
      </w:pPr>
    </w:p>
    <w:p w14:paraId="E3010000">
      <w:pPr>
        <w:spacing w:line="1" w:lineRule="exact"/>
        <w:ind/>
      </w:pPr>
    </w:p>
    <w:p w14:paraId="E4010000">
      <w:pPr>
        <w:pStyle w:val="Style_9"/>
        <w:ind w:firstLine="708" w:left="0"/>
        <w:rPr>
          <w:sz w:val="28"/>
        </w:rPr>
      </w:pPr>
      <w:r>
        <w:rPr>
          <w:sz w:val="28"/>
        </w:rPr>
        <w:t xml:space="preserve">               3.Обоснование для внесения исправлений в уведомление</w:t>
      </w:r>
    </w:p>
    <w:p w14:paraId="E5010000">
      <w:pPr>
        <w:pStyle w:val="Style_9"/>
        <w:ind w:firstLine="708" w:left="0"/>
        <w:rPr>
          <w:sz w:val="28"/>
        </w:rPr>
      </w:pPr>
    </w:p>
    <w:tbl>
      <w:tblPr>
        <w:tblStyle w:val="Style_7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1066"/>
        <w:gridCol w:w="2669"/>
        <w:gridCol w:w="2669"/>
        <w:gridCol w:w="3888"/>
      </w:tblGrid>
      <w:tr>
        <w:trPr>
          <w:trHeight w:hRule="exact" w:val="1057"/>
        </w:trPr>
        <w:tc>
          <w:tcPr>
            <w:tcW w:type="dxa" w:w="106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E601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type="dxa" w:w="266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7010000">
            <w:pPr>
              <w:pStyle w:val="Style_8"/>
              <w:spacing w:line="264" w:lineRule="auto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Данные (сведения), указанные в уведомлении</w:t>
            </w:r>
          </w:p>
        </w:tc>
        <w:tc>
          <w:tcPr>
            <w:tcW w:type="dxa" w:w="266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801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Данные (сведения), которые необходимо указать в уведомлении</w:t>
            </w:r>
          </w:p>
        </w:tc>
        <w:tc>
          <w:tcPr>
            <w:tcW w:type="dxa" w:w="388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901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Обоснование с указанием реквизита</w:t>
            </w:r>
            <w:r>
              <w:rPr>
                <w:sz w:val="22"/>
              </w:rPr>
              <w:t xml:space="preserve"> (-</w:t>
            </w:r>
            <w:r>
              <w:rPr>
                <w:sz w:val="22"/>
              </w:rPr>
              <w:t xml:space="preserve">ов) документа (-ов), документации, на </w:t>
            </w:r>
            <w:r>
              <w:rPr>
                <w:sz w:val="22"/>
              </w:rPr>
              <w:t>основании которых принималось решение о выдаче уведомления</w:t>
            </w:r>
          </w:p>
        </w:tc>
      </w:tr>
      <w:tr>
        <w:trPr>
          <w:trHeight w:hRule="exact" w:val="293"/>
        </w:trPr>
        <w:tc>
          <w:tcPr>
            <w:tcW w:type="dxa" w:w="106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A010000">
            <w:pPr>
              <w:rPr>
                <w:sz w:val="10"/>
              </w:rPr>
            </w:pPr>
          </w:p>
        </w:tc>
        <w:tc>
          <w:tcPr>
            <w:tcW w:type="dxa" w:w="266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B010000">
            <w:pPr>
              <w:rPr>
                <w:sz w:val="10"/>
              </w:rPr>
            </w:pPr>
          </w:p>
        </w:tc>
        <w:tc>
          <w:tcPr>
            <w:tcW w:type="dxa" w:w="266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C010000">
            <w:pPr>
              <w:rPr>
                <w:sz w:val="10"/>
              </w:rPr>
            </w:pPr>
          </w:p>
        </w:tc>
        <w:tc>
          <w:tcPr>
            <w:tcW w:type="dxa" w:w="3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D010000">
            <w:pPr>
              <w:rPr>
                <w:sz w:val="10"/>
              </w:rPr>
            </w:pPr>
          </w:p>
        </w:tc>
      </w:tr>
    </w:tbl>
    <w:p w14:paraId="EE010000">
      <w:pPr>
        <w:spacing w:after="499" w:line="1" w:lineRule="exact"/>
        <w:ind/>
      </w:pPr>
    </w:p>
    <w:p w14:paraId="EF010000">
      <w:pPr>
        <w:spacing w:line="1" w:lineRule="exact"/>
        <w:ind/>
      </w:pPr>
    </w:p>
    <w:p w14:paraId="F0010000">
      <w:pPr>
        <w:pStyle w:val="Style_9"/>
        <w:tabs>
          <w:tab w:leader="underscore" w:pos="9130" w:val="left"/>
        </w:tabs>
        <w:ind w:firstLine="0" w:left="67"/>
        <w:rPr>
          <w:sz w:val="28"/>
        </w:rPr>
      </w:pPr>
      <w:r>
        <w:rPr>
          <w:sz w:val="28"/>
        </w:rPr>
        <w:t>Приложение:</w:t>
      </w:r>
      <w:r>
        <w:rPr>
          <w:sz w:val="28"/>
        </w:rPr>
        <w:tab/>
      </w:r>
    </w:p>
    <w:p w14:paraId="F1010000">
      <w:pPr>
        <w:pStyle w:val="Style_9"/>
        <w:tabs>
          <w:tab w:leader="underscore" w:pos="9130" w:val="left"/>
        </w:tabs>
        <w:ind w:firstLine="0" w:left="67"/>
        <w:rPr>
          <w:sz w:val="28"/>
        </w:rPr>
      </w:pPr>
      <w:r>
        <w:rPr>
          <w:sz w:val="28"/>
        </w:rPr>
        <w:t>Номер телефона и адрес электронной почты для связи:</w:t>
      </w:r>
      <w:r>
        <w:rPr>
          <w:sz w:val="28"/>
        </w:rPr>
        <w:tab/>
      </w:r>
    </w:p>
    <w:p w14:paraId="F2010000">
      <w:pPr>
        <w:pStyle w:val="Style_9"/>
        <w:ind w:firstLine="0" w:left="67"/>
        <w:rPr>
          <w:sz w:val="28"/>
        </w:rPr>
      </w:pPr>
      <w:r>
        <w:rPr>
          <w:sz w:val="28"/>
        </w:rPr>
        <w:t>Исправленное уведомление о соответствии/</w:t>
      </w:r>
      <w:r>
        <w:rPr>
          <w:sz w:val="28"/>
        </w:rPr>
        <w:t>уведомление</w:t>
      </w:r>
      <w:r>
        <w:rPr>
          <w:sz w:val="28"/>
        </w:rPr>
        <w:t xml:space="preserve"> о несоответствии</w:t>
      </w:r>
    </w:p>
    <w:p w14:paraId="F3010000">
      <w:pPr>
        <w:pStyle w:val="Style_9"/>
        <w:ind w:firstLine="0" w:left="67"/>
        <w:rPr>
          <w:sz w:val="28"/>
        </w:rPr>
      </w:pPr>
      <w:r>
        <w:rPr>
          <w:sz w:val="28"/>
        </w:rPr>
        <w:t>Результат рассмотрения настоящего заявления прошу:</w:t>
      </w:r>
    </w:p>
    <w:p w14:paraId="F4010000">
      <w:pPr>
        <w:pStyle w:val="Style_9"/>
        <w:ind w:firstLine="0" w:left="67"/>
        <w:rPr>
          <w:sz w:val="28"/>
        </w:rPr>
      </w:pPr>
    </w:p>
    <w:tbl>
      <w:tblPr>
        <w:tblStyle w:val="Style_7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9384"/>
        <w:gridCol w:w="907"/>
      </w:tblGrid>
      <w:tr>
        <w:trPr>
          <w:trHeight w:hRule="exact" w:val="915"/>
        </w:trPr>
        <w:tc>
          <w:tcPr>
            <w:tcW w:type="dxa" w:w="938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501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     / в региональном портале государственных и муниципальных услуг</w:t>
            </w: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6010000">
            <w:pPr>
              <w:rPr>
                <w:sz w:val="10"/>
              </w:rPr>
            </w:pPr>
          </w:p>
        </w:tc>
      </w:tr>
      <w:tr>
        <w:trPr>
          <w:trHeight w:hRule="exact" w:val="1177"/>
        </w:trPr>
        <w:tc>
          <w:tcPr>
            <w:tcW w:type="dxa" w:w="938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7010000">
            <w:pPr>
              <w:pStyle w:val="Style_8"/>
              <w:tabs>
                <w:tab w:leader="underscore" w:pos="4949" w:val="left"/>
              </w:tabs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выдать на </w:t>
            </w:r>
            <w:r>
              <w:rPr>
                <w:sz w:val="22"/>
              </w:rPr>
              <w:t>бумажном носителе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расположенном по адресу:________________________</w:t>
            </w:r>
          </w:p>
          <w:p w14:paraId="F8010000">
            <w:pPr>
              <w:pStyle w:val="Style_8"/>
              <w:tabs>
                <w:tab w:leader="underscore" w:pos="4949" w:val="left"/>
              </w:tabs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____________________________________________________________________________________</w:t>
            </w:r>
          </w:p>
          <w:p w14:paraId="F9010000">
            <w:pPr>
              <w:pStyle w:val="Style_8"/>
              <w:tabs>
                <w:tab w:leader="underscore" w:pos="4949" w:val="left"/>
              </w:tabs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ab/>
            </w: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A010000">
            <w:pPr>
              <w:rPr>
                <w:sz w:val="10"/>
              </w:rPr>
            </w:pPr>
          </w:p>
        </w:tc>
      </w:tr>
      <w:tr>
        <w:trPr>
          <w:trHeight w:hRule="exact" w:val="558"/>
        </w:trPr>
        <w:tc>
          <w:tcPr>
            <w:tcW w:type="dxa" w:w="938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B010000">
            <w:pPr>
              <w:pStyle w:val="Style_8"/>
              <w:tabs>
                <w:tab w:leader="underscore" w:pos="4402" w:val="left"/>
              </w:tabs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направить на бумажном носителе на почтовый адрес: _____________________________________</w:t>
            </w: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C010000">
            <w:pPr>
              <w:rPr>
                <w:sz w:val="10"/>
              </w:rPr>
            </w:pPr>
          </w:p>
        </w:tc>
      </w:tr>
      <w:tr>
        <w:trPr>
          <w:trHeight w:hRule="exact" w:val="328"/>
        </w:trPr>
        <w:tc>
          <w:tcPr>
            <w:tcW w:type="dxa" w:w="1029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FD010000">
            <w:pPr>
              <w:pStyle w:val="Style_8"/>
              <w:ind w:firstLine="0" w:left="0"/>
              <w:jc w:val="center"/>
              <w:rPr>
                <w:sz w:val="19"/>
              </w:rPr>
            </w:pPr>
            <w:r>
              <w:rPr>
                <w:i w:val="1"/>
                <w:sz w:val="24"/>
              </w:rPr>
              <w:t>Указывается один из перечисленных способов</w:t>
            </w:r>
          </w:p>
        </w:tc>
      </w:tr>
    </w:tbl>
    <w:p w14:paraId="FE010000">
      <w:pPr>
        <w:spacing w:after="99" w:line="1" w:lineRule="exact"/>
        <w:ind/>
      </w:pPr>
    </w:p>
    <w:p w14:paraId="FF010000">
      <w:pPr>
        <w:pStyle w:val="Style_6"/>
        <w:spacing w:after="240" w:line="240" w:lineRule="auto"/>
        <w:ind/>
      </w:pPr>
      <w:r>
        <w:t>*Нужное подчеркнуть.</w:t>
      </w:r>
    </w:p>
    <w:p w14:paraId="00020000">
      <w:pPr>
        <w:pStyle w:val="Style_6"/>
        <w:spacing w:after="240" w:line="240" w:lineRule="auto"/>
        <w:ind/>
      </w:pPr>
    </w:p>
    <w:p w14:paraId="01020000">
      <w:pPr>
        <w:pStyle w:val="Style_6"/>
        <w:spacing w:after="0" w:line="240" w:lineRule="auto"/>
        <w:ind/>
        <w:jc w:val="center"/>
        <w:rPr>
          <w:i w:val="1"/>
        </w:rPr>
      </w:pPr>
      <w:r>
        <w:t xml:space="preserve">(фамилия, </w:t>
      </w:r>
      <w:r>
        <w:t>имя, отчество (при наличии)</w:t>
      </w:r>
    </w:p>
    <w:p w14:paraId="02020000">
      <w:pPr>
        <w:pStyle w:val="Style_6"/>
        <w:tabs>
          <w:tab w:leader="none" w:pos="1020" w:val="left"/>
          <w:tab w:leader="none" w:pos="2610" w:val="left"/>
        </w:tabs>
        <w:spacing w:after="240" w:line="240" w:lineRule="auto"/>
        <w:ind/>
      </w:pPr>
      <w:r>
        <w:tab/>
      </w:r>
    </w:p>
    <w:p w14:paraId="03020000">
      <w:pPr>
        <w:pStyle w:val="Style_6"/>
        <w:spacing w:after="240" w:line="240" w:lineRule="auto"/>
        <w:ind/>
      </w:pPr>
    </w:p>
    <w:p w14:paraId="04020000">
      <w:pPr>
        <w:pStyle w:val="Style_6"/>
        <w:spacing w:after="240" w:line="240" w:lineRule="auto"/>
        <w:ind/>
      </w:pPr>
    </w:p>
    <w:p w14:paraId="05020000">
      <w:pPr>
        <w:pStyle w:val="Style_6"/>
        <w:spacing w:after="240" w:line="240" w:lineRule="auto"/>
        <w:ind/>
      </w:pPr>
    </w:p>
    <w:p w14:paraId="06020000">
      <w:pPr>
        <w:pStyle w:val="Style_6"/>
        <w:spacing w:after="240" w:line="240" w:lineRule="auto"/>
        <w:ind/>
      </w:pPr>
    </w:p>
    <w:p w14:paraId="07020000">
      <w:pPr>
        <w:pStyle w:val="Style_6"/>
        <w:spacing w:after="240" w:line="240" w:lineRule="auto"/>
        <w:ind/>
      </w:pPr>
    </w:p>
    <w:p w14:paraId="08020000">
      <w:pPr>
        <w:pStyle w:val="Style_6"/>
        <w:spacing w:after="240" w:line="240" w:lineRule="auto"/>
        <w:ind/>
      </w:pPr>
    </w:p>
    <w:p w14:paraId="09020000">
      <w:pPr>
        <w:tabs>
          <w:tab w:leader="none" w:pos="0" w:val="left"/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города Прокопьевска </w:t>
      </w:r>
    </w:p>
    <w:p w14:paraId="0A020000">
      <w:pPr>
        <w:tabs>
          <w:tab w:leader="none" w:pos="0" w:val="left"/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строительству и жилищным вопросам                                         Н. В. Алехина</w:t>
      </w:r>
    </w:p>
    <w:p w14:paraId="0B020000">
      <w:pPr>
        <w:sectPr>
          <w:headerReference r:id="rId17" w:type="default"/>
          <w:footerReference r:id="rId1" w:type="even"/>
          <w:pgSz w:h="16840" w:orient="portrait" w:w="11900"/>
          <w:pgMar w:bottom="567" w:footer="741" w:gutter="0" w:header="802" w:left="1074" w:right="790" w:top="426"/>
          <w:pgNumType w:start="7"/>
        </w:sectPr>
      </w:pPr>
    </w:p>
    <w:p w14:paraId="0C020000">
      <w:pPr>
        <w:pStyle w:val="Style_3"/>
        <w:ind w:firstLine="0" w:left="5664"/>
      </w:pPr>
      <w:r>
        <w:t>ПРИЛОЖЕНИЕ № 3</w:t>
      </w:r>
      <w:r>
        <w:br/>
      </w:r>
      <w:r>
        <w:t xml:space="preserve">к административному регламенту предоставления </w:t>
      </w:r>
      <w:r>
        <w:t xml:space="preserve">муниципальной услуги «Направление уведомления </w:t>
      </w:r>
    </w:p>
    <w:p w14:paraId="0D020000">
      <w:pPr>
        <w:pStyle w:val="Style_3"/>
        <w:ind w:firstLine="0" w:left="5664"/>
      </w:pPr>
      <w:r>
        <w:t>о соответствии построенных или реконструированных объектов</w:t>
      </w:r>
      <w:r>
        <w:br/>
      </w:r>
      <w:r>
        <w:t xml:space="preserve">индивидуального жилищного строительства или садового дома требованиям законодательства Российской Федерации </w:t>
      </w:r>
    </w:p>
    <w:p w14:paraId="0E020000">
      <w:pPr>
        <w:pStyle w:val="Style_3"/>
        <w:ind w:firstLine="0" w:left="5664"/>
      </w:pPr>
      <w:r>
        <w:t>о градостроительной деятельности»</w:t>
      </w:r>
    </w:p>
    <w:p w14:paraId="0F020000">
      <w:pPr>
        <w:pStyle w:val="Style_3"/>
        <w:tabs>
          <w:tab w:leader="underscore" w:pos="5573" w:val="left"/>
        </w:tabs>
        <w:ind w:firstLine="0" w:left="0"/>
        <w:jc w:val="right"/>
      </w:pPr>
      <w:r>
        <w:t xml:space="preserve">Кому </w:t>
      </w:r>
      <w:r>
        <w:tab/>
      </w:r>
    </w:p>
    <w:p w14:paraId="10020000">
      <w:pPr>
        <w:pStyle w:val="Style_5"/>
        <w:spacing w:after="0"/>
        <w:ind/>
        <w:jc w:val="right"/>
      </w:pPr>
      <w:r>
        <w:t>(фамилия, имя, отчество (при наличии) застройщика,</w:t>
      </w:r>
    </w:p>
    <w:p w14:paraId="11020000">
      <w:pPr>
        <w:pStyle w:val="Style_5"/>
        <w:spacing w:after="0"/>
        <w:ind/>
        <w:jc w:val="right"/>
      </w:pPr>
      <w:r>
        <w:t>__________________________________________________</w:t>
      </w:r>
      <w:r>
        <w:br/>
      </w:r>
      <w:r>
        <w:t>ОГРНИП (для физического лица, зарегистрированного в</w:t>
      </w:r>
    </w:p>
    <w:p w14:paraId="12020000">
      <w:pPr>
        <w:pStyle w:val="Style_5"/>
        <w:spacing w:after="0"/>
        <w:ind/>
        <w:jc w:val="right"/>
      </w:pPr>
      <w:r>
        <w:t>__________________________________________________</w:t>
      </w:r>
      <w:r>
        <w:br/>
      </w:r>
      <w:r>
        <w:t xml:space="preserve">качестве индивидуального предпринимателя) – </w:t>
      </w:r>
      <w:r>
        <w:t>для</w:t>
      </w:r>
    </w:p>
    <w:p w14:paraId="13020000">
      <w:pPr>
        <w:pStyle w:val="Style_5"/>
        <w:spacing w:after="0"/>
        <w:ind/>
        <w:jc w:val="right"/>
      </w:pPr>
      <w:r>
        <w:t>___</w:t>
      </w:r>
      <w:r>
        <w:t>_______________________________________________</w:t>
      </w:r>
      <w:r>
        <w:br/>
      </w:r>
      <w:r>
        <w:t>физического лица, полное наименование застройщика,</w:t>
      </w:r>
    </w:p>
    <w:p w14:paraId="14020000">
      <w:pPr>
        <w:pStyle w:val="Style_5"/>
        <w:spacing w:after="0"/>
        <w:ind/>
        <w:jc w:val="right"/>
      </w:pPr>
      <w:r>
        <w:t>___________________________________________________</w:t>
      </w:r>
      <w:r>
        <w:br/>
      </w:r>
      <w:r>
        <w:t>ИНН, ОГРН - для юридического лица,</w:t>
      </w:r>
      <w:r>
        <w:br/>
      </w:r>
      <w:r>
        <w:t>почтовый индекс и адрес, телефон, адрес электронной</w:t>
      </w:r>
      <w:r>
        <w:br/>
      </w:r>
      <w:r>
        <w:t>почты)</w:t>
      </w:r>
    </w:p>
    <w:p w14:paraId="15020000">
      <w:pPr>
        <w:pStyle w:val="Style_6"/>
        <w:spacing w:after="0" w:line="240" w:lineRule="auto"/>
        <w:ind/>
        <w:jc w:val="center"/>
        <w:rPr>
          <w:sz w:val="28"/>
        </w:rPr>
      </w:pPr>
      <w:r>
        <w:rPr>
          <w:b w:val="1"/>
          <w:sz w:val="28"/>
        </w:rPr>
        <w:t>РЕШЕНИЕ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об </w:t>
      </w:r>
      <w:r>
        <w:rPr>
          <w:b w:val="1"/>
          <w:sz w:val="28"/>
        </w:rPr>
        <w:t xml:space="preserve">отказе во внесении исправлений </w:t>
      </w:r>
      <w:r>
        <w:rPr>
          <w:b w:val="1"/>
          <w:sz w:val="28"/>
        </w:rPr>
        <w:br/>
      </w:r>
      <w:r>
        <w:rPr>
          <w:b w:val="1"/>
          <w:sz w:val="28"/>
        </w:rPr>
        <w:t>в уведомление о соответствии построенных или реконструированных объекта</w:t>
      </w:r>
      <w:r>
        <w:rPr>
          <w:b w:val="1"/>
          <w:sz w:val="28"/>
        </w:rPr>
        <w:br/>
      </w:r>
      <w:r>
        <w:rPr>
          <w:b w:val="1"/>
          <w:sz w:val="28"/>
        </w:rPr>
        <w:t>индивидуального жилищного строительства или садового дома требованиям</w:t>
      </w:r>
      <w:r>
        <w:rPr>
          <w:b w:val="1"/>
          <w:sz w:val="28"/>
        </w:rPr>
        <w:br/>
      </w:r>
      <w:r>
        <w:rPr>
          <w:b w:val="1"/>
          <w:sz w:val="28"/>
        </w:rPr>
        <w:t>законодательства о градостроительной деятельности,</w:t>
      </w:r>
      <w:r>
        <w:rPr>
          <w:b w:val="1"/>
          <w:sz w:val="28"/>
        </w:rPr>
        <w:br/>
      </w:r>
      <w:r>
        <w:rPr>
          <w:b w:val="1"/>
          <w:sz w:val="28"/>
        </w:rPr>
        <w:t>уведомление о несоответствии по</w:t>
      </w:r>
      <w:r>
        <w:rPr>
          <w:b w:val="1"/>
          <w:sz w:val="28"/>
        </w:rPr>
        <w:t>строенных или реконструированных объекта</w:t>
      </w:r>
      <w:r>
        <w:rPr>
          <w:b w:val="1"/>
          <w:sz w:val="28"/>
        </w:rPr>
        <w:br/>
      </w:r>
      <w:r>
        <w:rPr>
          <w:b w:val="1"/>
          <w:sz w:val="28"/>
        </w:rPr>
        <w:t>индивидуального жилищного строительства или садового дома требованиям</w:t>
      </w:r>
      <w:r>
        <w:rPr>
          <w:b w:val="1"/>
          <w:sz w:val="28"/>
        </w:rPr>
        <w:br/>
      </w:r>
      <w:r>
        <w:rPr>
          <w:b w:val="1"/>
          <w:sz w:val="28"/>
        </w:rPr>
        <w:t>законодательства о градостроительной деятельности**</w:t>
      </w:r>
    </w:p>
    <w:p w14:paraId="16020000">
      <w:pPr>
        <w:pStyle w:val="Style_6"/>
        <w:spacing w:after="0"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(далее - уведомление)</w:t>
      </w:r>
    </w:p>
    <w:p w14:paraId="17020000">
      <w:pPr>
        <w:pStyle w:val="Style_6"/>
        <w:spacing w:after="0" w:line="240" w:lineRule="auto"/>
        <w:ind/>
        <w:jc w:val="center"/>
        <w:rPr>
          <w:b w:val="1"/>
          <w:sz w:val="28"/>
        </w:rPr>
      </w:pPr>
    </w:p>
    <w:p w14:paraId="18020000">
      <w:pPr>
        <w:pStyle w:val="Style_6"/>
        <w:spacing w:after="0"/>
        <w:ind/>
        <w:jc w:val="center"/>
        <w:rPr>
          <w:sz w:val="28"/>
        </w:rPr>
      </w:pPr>
      <w:r>
        <w:rPr>
          <w:sz w:val="28"/>
        </w:rPr>
        <w:t>Администрация города Прокопьевска</w:t>
      </w:r>
    </w:p>
    <w:p w14:paraId="19020000">
      <w:pPr>
        <w:pStyle w:val="Style_5"/>
        <w:tabs>
          <w:tab w:leader="underscore" w:pos="1723" w:val="left"/>
          <w:tab w:leader="underscore" w:pos="3754" w:val="left"/>
        </w:tabs>
        <w:spacing w:after="0" w:line="264" w:lineRule="auto"/>
        <w:ind/>
        <w:jc w:val="center"/>
      </w:pPr>
      <w:r>
        <w:t>(наименование уполномоченного на выд</w:t>
      </w:r>
      <w:r>
        <w:t>ачу разрешений на строительство федерального органа исполнительной</w:t>
      </w:r>
      <w:r>
        <w:br/>
      </w:r>
      <w:r>
        <w:t>власти, органа исполнительной власти субъекта Российской Федерации, органа местного самоуправления)</w:t>
      </w:r>
    </w:p>
    <w:p w14:paraId="1A020000">
      <w:pPr>
        <w:pStyle w:val="Style_5"/>
        <w:tabs>
          <w:tab w:leader="underscore" w:pos="3120" w:val="left"/>
          <w:tab w:leader="underscore" w:pos="5126" w:val="left"/>
        </w:tabs>
        <w:spacing w:after="0" w:line="264" w:lineRule="auto"/>
        <w:ind/>
        <w:jc w:val="both"/>
        <w:rPr>
          <w:sz w:val="28"/>
        </w:rPr>
      </w:pPr>
      <w:r>
        <w:br/>
      </w:r>
      <w:r>
        <w:rPr>
          <w:sz w:val="28"/>
        </w:rPr>
        <w:t xml:space="preserve">по результатам рассмотрения заявления об исправлении допущенных опечаток   </w:t>
      </w:r>
    </w:p>
    <w:p w14:paraId="1B020000">
      <w:pPr>
        <w:pStyle w:val="Style_5"/>
        <w:tabs>
          <w:tab w:leader="underscore" w:pos="3120" w:val="left"/>
          <w:tab w:leader="underscore" w:pos="5126" w:val="left"/>
        </w:tabs>
        <w:spacing w:after="0" w:line="264" w:lineRule="auto"/>
        <w:ind/>
        <w:jc w:val="both"/>
        <w:rPr>
          <w:sz w:val="28"/>
        </w:rPr>
      </w:pPr>
      <w:r>
        <w:rPr>
          <w:sz w:val="28"/>
        </w:rPr>
        <w:t xml:space="preserve">и ошибок в </w:t>
      </w:r>
      <w:r>
        <w:rPr>
          <w:sz w:val="28"/>
        </w:rPr>
        <w:t xml:space="preserve">уведомлении </w:t>
      </w:r>
      <w:r>
        <w:rPr>
          <w:sz w:val="28"/>
        </w:rPr>
        <w:t>от</w:t>
      </w: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 xml:space="preserve"> № ____________принято решение        </w:t>
      </w:r>
    </w:p>
    <w:p w14:paraId="1C020000">
      <w:pPr>
        <w:pStyle w:val="Style_5"/>
        <w:tabs>
          <w:tab w:leader="underscore" w:pos="3120" w:val="left"/>
          <w:tab w:leader="underscore" w:pos="5126" w:val="left"/>
        </w:tabs>
        <w:spacing w:after="0" w:line="264" w:lineRule="auto"/>
        <w:ind/>
        <w:jc w:val="both"/>
        <w:rPr>
          <w:sz w:val="20"/>
        </w:rPr>
      </w:pPr>
      <w:r>
        <w:rPr>
          <w:sz w:val="28"/>
        </w:rPr>
        <w:t xml:space="preserve">                                                             </w:t>
      </w:r>
      <w:r>
        <w:rPr>
          <w:sz w:val="20"/>
        </w:rPr>
        <w:t>(дата и номер регистрации)</w:t>
      </w:r>
      <w:r>
        <w:rPr>
          <w:sz w:val="28"/>
        </w:rPr>
        <w:t xml:space="preserve">                         </w:t>
      </w:r>
    </w:p>
    <w:p w14:paraId="1D020000">
      <w:pPr>
        <w:pStyle w:val="Style_5"/>
        <w:spacing w:after="260" w:line="264" w:lineRule="auto"/>
        <w:ind/>
        <w:rPr>
          <w:sz w:val="28"/>
        </w:rPr>
      </w:pPr>
      <w:r>
        <w:rPr>
          <w:sz w:val="28"/>
        </w:rPr>
        <w:t>об отказе во внесении</w:t>
      </w:r>
      <w:r>
        <w:rPr>
          <w:sz w:val="22"/>
        </w:rPr>
        <w:t xml:space="preserve"> </w:t>
      </w:r>
      <w:r>
        <w:rPr>
          <w:sz w:val="28"/>
        </w:rPr>
        <w:t>исправлений в уведомление.</w:t>
      </w:r>
    </w:p>
    <w:p w14:paraId="1E020000">
      <w:pPr>
        <w:pStyle w:val="Style_5"/>
        <w:spacing w:after="260" w:line="264" w:lineRule="auto"/>
        <w:ind/>
        <w:rPr>
          <w:sz w:val="28"/>
        </w:rPr>
      </w:pPr>
    </w:p>
    <w:p w14:paraId="1F020000">
      <w:pPr>
        <w:pStyle w:val="Style_5"/>
        <w:spacing w:after="260" w:line="264" w:lineRule="auto"/>
        <w:ind/>
        <w:rPr>
          <w:sz w:val="22"/>
        </w:rPr>
      </w:pPr>
    </w:p>
    <w:p w14:paraId="20020000">
      <w:pPr>
        <w:pStyle w:val="Style_5"/>
        <w:tabs>
          <w:tab w:leader="underscore" w:pos="3120" w:val="left"/>
          <w:tab w:leader="underscore" w:pos="5126" w:val="left"/>
        </w:tabs>
        <w:spacing w:after="0" w:line="264" w:lineRule="auto"/>
        <w:ind/>
        <w:jc w:val="both"/>
        <w:rPr>
          <w:sz w:val="28"/>
        </w:rPr>
      </w:pPr>
    </w:p>
    <w:tbl>
      <w:tblPr>
        <w:tblStyle w:val="Style_7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1853"/>
        <w:gridCol w:w="4550"/>
        <w:gridCol w:w="3888"/>
      </w:tblGrid>
      <w:tr>
        <w:trPr>
          <w:trHeight w:hRule="exact" w:val="1286"/>
        </w:trPr>
        <w:tc>
          <w:tcPr>
            <w:tcW w:type="dxa" w:w="18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1020000">
            <w:pPr>
              <w:pStyle w:val="Style_8"/>
              <w:spacing w:line="264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пункта Административного </w:t>
            </w:r>
            <w:r>
              <w:rPr>
                <w:sz w:val="24"/>
              </w:rPr>
              <w:t>регламента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2020000">
            <w:pPr>
              <w:pStyle w:val="Style_8"/>
              <w:spacing w:line="264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основания </w:t>
            </w:r>
            <w:r>
              <w:rPr>
                <w:sz w:val="24"/>
              </w:rPr>
              <w:t>для отказа во внесении исправлений в уведомление в соответствии с Административным регламентом</w:t>
            </w:r>
          </w:p>
        </w:tc>
        <w:tc>
          <w:tcPr>
            <w:tcW w:type="dxa" w:w="388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3020000">
            <w:pPr>
              <w:pStyle w:val="Style_8"/>
              <w:spacing w:line="264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 причин отказа во внесении исправлений в уведомление</w:t>
            </w:r>
          </w:p>
        </w:tc>
      </w:tr>
      <w:tr>
        <w:trPr>
          <w:trHeight w:hRule="exact" w:val="1037"/>
        </w:trPr>
        <w:tc>
          <w:tcPr>
            <w:tcW w:type="dxa" w:w="18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402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Подпункт «а» пункта 2.26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502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type="dxa" w:w="388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6020000">
            <w:pPr>
              <w:pStyle w:val="Style_8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>Указываются основания такого вывода</w:t>
            </w:r>
          </w:p>
        </w:tc>
      </w:tr>
      <w:tr>
        <w:trPr>
          <w:trHeight w:hRule="exact" w:val="686"/>
        </w:trPr>
        <w:tc>
          <w:tcPr>
            <w:tcW w:type="dxa" w:w="185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702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подпункт «б» пункта 2.26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802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отсутствие факта допущения опечатки или ошибки в уведомлении</w:t>
            </w:r>
          </w:p>
        </w:tc>
        <w:tc>
          <w:tcPr>
            <w:tcW w:type="dxa" w:w="3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9020000">
            <w:pPr>
              <w:pStyle w:val="Style_8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>Указываются основания такого вывода</w:t>
            </w:r>
          </w:p>
        </w:tc>
      </w:tr>
    </w:tbl>
    <w:p w14:paraId="2A020000">
      <w:pPr>
        <w:spacing w:after="339" w:line="1" w:lineRule="exact"/>
        <w:ind/>
      </w:pPr>
    </w:p>
    <w:p w14:paraId="2B020000">
      <w:pPr>
        <w:pStyle w:val="Style_6"/>
        <w:spacing w:after="0"/>
        <w:ind w:firstLine="800" w:left="0"/>
        <w:rPr>
          <w:sz w:val="28"/>
        </w:rPr>
      </w:pPr>
      <w:r>
        <w:rPr>
          <w:sz w:val="28"/>
        </w:rPr>
        <w:t xml:space="preserve">Вы </w:t>
      </w:r>
      <w:r>
        <w:rPr>
          <w:sz w:val="28"/>
        </w:rPr>
        <w:t>вправе повторно обратиться с заявлением об исправлении допущенных опечаток и ошибок в уведомлении после устранения указанных нарушений.</w:t>
      </w:r>
    </w:p>
    <w:p w14:paraId="2C020000">
      <w:pPr>
        <w:pStyle w:val="Style_6"/>
        <w:spacing w:after="260"/>
        <w:ind w:firstLine="800" w:left="0"/>
        <w:rPr>
          <w:sz w:val="28"/>
        </w:rPr>
      </w:pPr>
      <w:r>
        <w:rPr>
          <w:sz w:val="28"/>
        </w:rPr>
        <w:t xml:space="preserve">Данный отказ может быть обжалован в досудебном порядке путем направления жалобы </w:t>
      </w:r>
      <w:r>
        <w:rPr>
          <w:sz w:val="28"/>
        </w:rPr>
        <w:t>в</w:t>
      </w:r>
      <w:r>
        <w:rPr>
          <w:sz w:val="28"/>
        </w:rPr>
        <w:t>_______________________________________</w:t>
      </w:r>
      <w:r>
        <w:rPr>
          <w:sz w:val="28"/>
        </w:rPr>
        <w:t>__________________________</w:t>
      </w:r>
    </w:p>
    <w:p w14:paraId="2D020000">
      <w:pPr>
        <w:pStyle w:val="Style_6"/>
        <w:tabs>
          <w:tab w:leader="underscore" w:pos="6797" w:val="left"/>
        </w:tabs>
        <w:spacing w:after="420" w:line="240" w:lineRule="auto"/>
        <w:ind/>
        <w:rPr>
          <w:sz w:val="28"/>
        </w:rPr>
      </w:pPr>
      <w:r>
        <w:rPr>
          <w:sz w:val="28"/>
        </w:rPr>
        <w:t>______________________________________________, а также в судебном порядке.</w:t>
      </w:r>
    </w:p>
    <w:p w14:paraId="2E020000">
      <w:pPr>
        <w:pStyle w:val="Style_6"/>
        <w:tabs>
          <w:tab w:leader="underscore" w:pos="6797" w:val="left"/>
        </w:tabs>
        <w:spacing w:after="0" w:line="240" w:lineRule="auto"/>
        <w:ind/>
        <w:rPr>
          <w:sz w:val="28"/>
        </w:rPr>
      </w:pPr>
      <w:r>
        <w:rPr>
          <w:sz w:val="28"/>
        </w:rPr>
        <w:t>Дополнительно информируем_____________________________________________</w:t>
      </w:r>
    </w:p>
    <w:p w14:paraId="2F020000">
      <w:pPr>
        <w:pStyle w:val="Style_6"/>
        <w:tabs>
          <w:tab w:leader="underscore" w:pos="6797" w:val="left"/>
        </w:tabs>
        <w:spacing w:after="0" w:line="240" w:lineRule="auto"/>
        <w:ind/>
        <w:rPr>
          <w:sz w:val="28"/>
        </w:rPr>
      </w:pPr>
      <w:r>
        <w:rPr>
          <w:sz w:val="28"/>
        </w:rPr>
        <w:t>_______________________________________________________________________</w:t>
      </w:r>
    </w:p>
    <w:p w14:paraId="30020000">
      <w:pPr>
        <w:pStyle w:val="Style_6"/>
        <w:tabs>
          <w:tab w:leader="underscore" w:pos="6797" w:val="left"/>
        </w:tabs>
        <w:spacing w:after="0" w:line="240" w:lineRule="auto"/>
        <w:ind/>
        <w:jc w:val="center"/>
      </w:pPr>
      <w:r>
        <w:t>(указывает</w:t>
      </w:r>
      <w:r>
        <w:t>ся информация, необходимая для устранения причин отказа во внесении исправлений в</w:t>
      </w:r>
      <w:r>
        <w:br/>
      </w:r>
      <w:r>
        <w:t>уведомление, а также иная дополнительная информация при наличии)</w:t>
      </w:r>
    </w:p>
    <w:p w14:paraId="31020000">
      <w:pPr>
        <w:pStyle w:val="Style_6"/>
        <w:tabs>
          <w:tab w:leader="underscore" w:pos="6797" w:val="left"/>
        </w:tabs>
        <w:spacing w:after="0" w:line="240" w:lineRule="auto"/>
        <w:ind/>
        <w:jc w:val="center"/>
      </w:pPr>
    </w:p>
    <w:p w14:paraId="32020000">
      <w:pPr>
        <w:pStyle w:val="Style_6"/>
        <w:tabs>
          <w:tab w:leader="underscore" w:pos="6797" w:val="left"/>
        </w:tabs>
        <w:spacing w:after="0" w:line="240" w:lineRule="auto"/>
        <w:ind/>
        <w:jc w:val="center"/>
      </w:pPr>
    </w:p>
    <w:p w14:paraId="33020000">
      <w:pPr>
        <w:pStyle w:val="Style_5"/>
        <w:spacing w:after="0"/>
        <w:ind/>
      </w:pPr>
      <w:r>
        <w:tab/>
      </w:r>
    </w:p>
    <w:tbl>
      <w:tblPr>
        <w:tblStyle w:val="Style_10"/>
        <w:tblW w:type="auto" w:w="0"/>
        <w:tblInd w:type="dxa" w:w="14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140"/>
        <w:gridCol w:w="350"/>
        <w:gridCol w:w="266"/>
        <w:gridCol w:w="1778"/>
        <w:gridCol w:w="378"/>
        <w:gridCol w:w="378"/>
        <w:gridCol w:w="336"/>
        <w:gridCol w:w="1610"/>
        <w:gridCol w:w="142"/>
        <w:gridCol w:w="1559"/>
        <w:gridCol w:w="142"/>
        <w:gridCol w:w="3112"/>
      </w:tblGrid>
      <w:tr>
        <w:trPr>
          <w:trHeight w:hRule="atLeast" w:val="240"/>
        </w:trPr>
        <w:tc>
          <w:tcPr>
            <w:tcW w:type="dxa" w:w="5236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34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Заместитель главы города Прокопьевска </w:t>
            </w:r>
          </w:p>
          <w:p w14:paraId="35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по строительству и жилищным вопросам</w:t>
            </w:r>
          </w:p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36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37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38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11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39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</w:t>
            </w:r>
          </w:p>
        </w:tc>
      </w:tr>
      <w:tr>
        <w:tc>
          <w:tcPr>
            <w:tcW w:type="dxa" w:w="5236"/>
            <w:gridSpan w:val="8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3A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(должность уполномоченного сотрудника органа,</w:t>
            </w:r>
          </w:p>
          <w:p w14:paraId="3B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осуществляющего выдачу разрешения на ввод объекта в эксплуатацию)</w:t>
            </w:r>
          </w:p>
          <w:p w14:paraId="3C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3D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3E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3F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112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40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</w:tr>
      <w:tr>
        <w:trPr>
          <w:trHeight w:hRule="atLeast" w:val="240"/>
        </w:trPr>
        <w:tc>
          <w:tcPr>
            <w:tcW w:type="dxa" w:w="14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41020000">
            <w:pPr>
              <w:ind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</w:p>
        </w:tc>
        <w:tc>
          <w:tcPr>
            <w:tcW w:type="dxa" w:w="350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42020000">
            <w:pPr>
              <w:rPr>
                <w:rFonts w:ascii="Times New Roman" w:hAnsi="Times New Roman"/>
              </w:rPr>
            </w:pPr>
          </w:p>
        </w:tc>
        <w:tc>
          <w:tcPr>
            <w:tcW w:type="dxa" w:w="26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4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type="dxa" w:w="177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44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7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45020000">
            <w:pPr>
              <w:ind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37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46020000">
            <w:pPr>
              <w:rPr>
                <w:rFonts w:ascii="Times New Roman" w:hAnsi="Times New Roman"/>
              </w:rPr>
            </w:pPr>
          </w:p>
        </w:tc>
        <w:tc>
          <w:tcPr>
            <w:tcW w:type="dxa" w:w="3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4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161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55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31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4802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М. П.</w:t>
      </w:r>
    </w:p>
    <w:p w14:paraId="49020000">
      <w:pPr>
        <w:pStyle w:val="Style_6"/>
        <w:tabs>
          <w:tab w:leader="none" w:pos="375" w:val="left"/>
          <w:tab w:leader="underscore" w:pos="6797" w:val="left"/>
        </w:tabs>
        <w:spacing w:after="0" w:line="240" w:lineRule="auto"/>
        <w:ind/>
      </w:pPr>
    </w:p>
    <w:p w14:paraId="4A020000">
      <w:pPr>
        <w:pStyle w:val="Style_6"/>
        <w:tabs>
          <w:tab w:leader="underscore" w:pos="6797" w:val="left"/>
        </w:tabs>
        <w:spacing w:after="0" w:line="240" w:lineRule="auto"/>
        <w:ind/>
        <w:jc w:val="center"/>
      </w:pPr>
    </w:p>
    <w:p w14:paraId="4B020000">
      <w:pPr>
        <w:pStyle w:val="Style_6"/>
        <w:tabs>
          <w:tab w:leader="underscore" w:pos="6797" w:val="left"/>
        </w:tabs>
        <w:spacing w:after="0" w:line="240" w:lineRule="auto"/>
        <w:ind/>
        <w:jc w:val="center"/>
      </w:pPr>
    </w:p>
    <w:p w14:paraId="4C020000">
      <w:pPr>
        <w:pStyle w:val="Style_6"/>
        <w:tabs>
          <w:tab w:leader="underscore" w:pos="6797" w:val="left"/>
        </w:tabs>
        <w:spacing w:after="0" w:line="240" w:lineRule="auto"/>
        <w:ind/>
        <w:jc w:val="center"/>
      </w:pPr>
    </w:p>
    <w:p w14:paraId="4D020000">
      <w:pPr>
        <w:pStyle w:val="Style_6"/>
        <w:tabs>
          <w:tab w:leader="underscore" w:pos="6797" w:val="left"/>
        </w:tabs>
        <w:spacing w:after="0" w:line="240" w:lineRule="auto"/>
        <w:ind/>
        <w:jc w:val="center"/>
      </w:pPr>
    </w:p>
    <w:p w14:paraId="4E020000">
      <w:pPr>
        <w:spacing w:line="1" w:lineRule="exact"/>
        <w:ind/>
      </w:pPr>
    </w:p>
    <w:p w14:paraId="4F020000">
      <w:pPr>
        <w:pStyle w:val="Style_6"/>
        <w:spacing w:after="0"/>
        <w:ind/>
      </w:pPr>
      <w:r>
        <w:t xml:space="preserve">*Сведения об ИНН в отношении иностранного юридического лица не указываются. </w:t>
      </w:r>
    </w:p>
    <w:p w14:paraId="50020000">
      <w:pPr>
        <w:pStyle w:val="Style_6"/>
        <w:spacing w:after="0"/>
        <w:ind/>
      </w:pPr>
      <w:r>
        <w:t>**Нужное подчеркнуть.</w:t>
      </w:r>
    </w:p>
    <w:p w14:paraId="51020000">
      <w:pPr>
        <w:pStyle w:val="Style_6"/>
        <w:spacing w:after="0"/>
        <w:ind/>
      </w:pPr>
    </w:p>
    <w:p w14:paraId="52020000">
      <w:pPr>
        <w:pStyle w:val="Style_6"/>
        <w:spacing w:after="0"/>
        <w:ind/>
      </w:pPr>
    </w:p>
    <w:p w14:paraId="53020000">
      <w:pPr>
        <w:pStyle w:val="Style_6"/>
        <w:spacing w:after="0"/>
        <w:ind/>
      </w:pPr>
    </w:p>
    <w:p w14:paraId="54020000">
      <w:pPr>
        <w:pStyle w:val="Style_6"/>
        <w:spacing w:after="0"/>
        <w:ind/>
      </w:pPr>
    </w:p>
    <w:p w14:paraId="5502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города Прокопьевска</w:t>
      </w:r>
    </w:p>
    <w:p w14:paraId="5602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строительству и жилищным вопросам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     Н. В. Алехина</w:t>
      </w:r>
    </w:p>
    <w:p w14:paraId="5702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</w:p>
    <w:p w14:paraId="5802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</w:p>
    <w:p w14:paraId="5902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</w:p>
    <w:p w14:paraId="5A020000">
      <w:pPr>
        <w:pStyle w:val="Style_3"/>
        <w:ind w:firstLine="0" w:left="5664"/>
      </w:pPr>
      <w:r>
        <w:t>ПРИЛОЖЕНИЕ № 4</w:t>
      </w:r>
      <w:r>
        <w:br/>
      </w:r>
      <w:r>
        <w:t xml:space="preserve">к административному регламенту предоставления муниципальной услуги «Направление уведомления </w:t>
      </w:r>
    </w:p>
    <w:p w14:paraId="5B020000">
      <w:pPr>
        <w:pStyle w:val="Style_3"/>
        <w:ind w:firstLine="0" w:left="5664"/>
      </w:pPr>
      <w:r>
        <w:t>о соответствии построенных или реконструированных объектов</w:t>
      </w:r>
      <w:r>
        <w:br/>
      </w:r>
      <w:r>
        <w:t>индивидуального жилищного строительств</w:t>
      </w:r>
      <w:r>
        <w:t xml:space="preserve">а или садового дома требованиям законодательства Российской Федерации </w:t>
      </w:r>
    </w:p>
    <w:p w14:paraId="5C020000">
      <w:pPr>
        <w:pStyle w:val="Style_6"/>
        <w:spacing w:after="0" w:line="240" w:lineRule="auto"/>
        <w:ind w:firstLine="0" w:left="4956"/>
        <w:jc w:val="center"/>
        <w:rPr>
          <w:sz w:val="28"/>
        </w:rPr>
      </w:pPr>
      <w:r>
        <w:rPr>
          <w:sz w:val="28"/>
        </w:rPr>
        <w:t xml:space="preserve">          о градостроительной деятельности»</w:t>
      </w:r>
    </w:p>
    <w:p w14:paraId="5D020000">
      <w:pPr>
        <w:pStyle w:val="Style_6"/>
        <w:spacing w:after="0" w:line="240" w:lineRule="auto"/>
        <w:ind/>
        <w:jc w:val="center"/>
        <w:rPr>
          <w:b w:val="1"/>
          <w:sz w:val="28"/>
        </w:rPr>
      </w:pPr>
    </w:p>
    <w:p w14:paraId="5E020000">
      <w:pPr>
        <w:pStyle w:val="Style_6"/>
        <w:spacing w:after="0" w:line="240" w:lineRule="auto"/>
        <w:ind/>
        <w:jc w:val="center"/>
        <w:rPr>
          <w:sz w:val="28"/>
        </w:rPr>
      </w:pPr>
      <w:r>
        <w:rPr>
          <w:b w:val="1"/>
          <w:sz w:val="28"/>
        </w:rPr>
        <w:t>ЗАЯВЛЕНИЕ</w:t>
      </w:r>
    </w:p>
    <w:p w14:paraId="5F020000">
      <w:pPr>
        <w:pStyle w:val="Style_6"/>
        <w:spacing w:after="0" w:line="240" w:lineRule="auto"/>
        <w:ind/>
        <w:jc w:val="center"/>
        <w:rPr>
          <w:sz w:val="28"/>
        </w:rPr>
      </w:pPr>
      <w:r>
        <w:rPr>
          <w:b w:val="1"/>
          <w:sz w:val="28"/>
        </w:rPr>
        <w:t>о выдаче дубликата</w:t>
      </w:r>
    </w:p>
    <w:p w14:paraId="60020000">
      <w:pPr>
        <w:pStyle w:val="Style_6"/>
        <w:spacing w:after="0" w:line="240" w:lineRule="auto"/>
        <w:ind/>
        <w:jc w:val="center"/>
        <w:rPr>
          <w:sz w:val="28"/>
        </w:rPr>
      </w:pPr>
      <w:r>
        <w:rPr>
          <w:b w:val="1"/>
          <w:sz w:val="28"/>
        </w:rPr>
        <w:t xml:space="preserve">уведомления о соответствии </w:t>
      </w:r>
      <w:r>
        <w:rPr>
          <w:b w:val="1"/>
          <w:sz w:val="28"/>
        </w:rPr>
        <w:t>построенных</w:t>
      </w:r>
      <w:r>
        <w:rPr>
          <w:b w:val="1"/>
          <w:sz w:val="28"/>
        </w:rPr>
        <w:t xml:space="preserve"> или реконструированных объекта</w:t>
      </w:r>
      <w:r>
        <w:rPr>
          <w:b w:val="1"/>
          <w:sz w:val="28"/>
        </w:rPr>
        <w:br/>
      </w:r>
      <w:r>
        <w:rPr>
          <w:b w:val="1"/>
          <w:sz w:val="28"/>
        </w:rPr>
        <w:t>индивидуального жилищного строительства и</w:t>
      </w:r>
      <w:r>
        <w:rPr>
          <w:b w:val="1"/>
          <w:sz w:val="28"/>
        </w:rPr>
        <w:t>ли садового дома требованиям</w:t>
      </w:r>
      <w:r>
        <w:rPr>
          <w:b w:val="1"/>
          <w:sz w:val="28"/>
        </w:rPr>
        <w:br/>
      </w:r>
      <w:r>
        <w:rPr>
          <w:b w:val="1"/>
          <w:sz w:val="28"/>
        </w:rPr>
        <w:t>законодательства о градостроительной деятельности,</w:t>
      </w:r>
      <w:r>
        <w:rPr>
          <w:b w:val="1"/>
          <w:sz w:val="28"/>
        </w:rPr>
        <w:br/>
      </w:r>
      <w:r>
        <w:rPr>
          <w:b w:val="1"/>
          <w:sz w:val="28"/>
        </w:rPr>
        <w:t>уведомления о несоответствии построенных или реконструированных объекта</w:t>
      </w:r>
      <w:r>
        <w:rPr>
          <w:b w:val="1"/>
          <w:sz w:val="28"/>
        </w:rPr>
        <w:br/>
      </w:r>
      <w:r>
        <w:rPr>
          <w:b w:val="1"/>
          <w:sz w:val="28"/>
        </w:rPr>
        <w:t>индивидуального жилищного строительства или садового дома требованиям</w:t>
      </w:r>
      <w:r>
        <w:rPr>
          <w:b w:val="1"/>
          <w:sz w:val="28"/>
        </w:rPr>
        <w:br/>
      </w:r>
      <w:r>
        <w:rPr>
          <w:b w:val="1"/>
          <w:sz w:val="28"/>
        </w:rPr>
        <w:t>законодательства о градостроительн</w:t>
      </w:r>
      <w:r>
        <w:rPr>
          <w:b w:val="1"/>
          <w:sz w:val="28"/>
        </w:rPr>
        <w:t>ой деятельности*</w:t>
      </w:r>
    </w:p>
    <w:p w14:paraId="61020000">
      <w:pPr>
        <w:pStyle w:val="Style_6"/>
        <w:spacing w:after="0"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(далее - уведомление)</w:t>
      </w:r>
    </w:p>
    <w:p w14:paraId="62020000">
      <w:pPr>
        <w:pStyle w:val="Style_6"/>
        <w:spacing w:after="0" w:line="240" w:lineRule="auto"/>
        <w:ind/>
        <w:jc w:val="center"/>
        <w:rPr>
          <w:sz w:val="28"/>
        </w:rPr>
      </w:pPr>
    </w:p>
    <w:p w14:paraId="63020000">
      <w:pPr>
        <w:pStyle w:val="Style_6"/>
        <w:tabs>
          <w:tab w:leader="underscore" w:pos="576" w:val="left"/>
          <w:tab w:leader="underscore" w:pos="1901" w:val="left"/>
        </w:tabs>
        <w:spacing w:after="0"/>
        <w:ind/>
        <w:jc w:val="right"/>
      </w:pPr>
      <w:r>
        <w:t>«_____»</w:t>
      </w:r>
      <w:r>
        <w:tab/>
      </w:r>
      <w:r>
        <w:t xml:space="preserve"> 20___ г.</w:t>
      </w:r>
    </w:p>
    <w:p w14:paraId="64020000">
      <w:pPr>
        <w:pStyle w:val="Style_6"/>
        <w:tabs>
          <w:tab w:leader="underscore" w:pos="576" w:val="left"/>
          <w:tab w:leader="underscore" w:pos="1901" w:val="left"/>
        </w:tabs>
        <w:spacing w:after="0"/>
        <w:ind/>
        <w:jc w:val="right"/>
      </w:pPr>
    </w:p>
    <w:p w14:paraId="65020000">
      <w:pPr>
        <w:pStyle w:val="Style_6"/>
        <w:tabs>
          <w:tab w:leader="underscore" w:pos="576" w:val="left"/>
          <w:tab w:leader="underscore" w:pos="1901" w:val="left"/>
        </w:tabs>
        <w:spacing w:after="0"/>
        <w:ind/>
        <w:jc w:val="center"/>
        <w:rPr>
          <w:sz w:val="28"/>
        </w:rPr>
      </w:pPr>
      <w:r>
        <w:rPr>
          <w:sz w:val="28"/>
        </w:rPr>
        <w:t>В администрацию города Прокопьевска</w:t>
      </w:r>
    </w:p>
    <w:p w14:paraId="66020000">
      <w:pPr>
        <w:pStyle w:val="Style_5"/>
        <w:spacing w:after="240" w:line="264" w:lineRule="auto"/>
        <w:ind/>
        <w:jc w:val="center"/>
      </w:pPr>
      <w:r>
        <w:t>(наименование уполномоченного на выдачу разрешений на строительство федерального органа исполнительной</w:t>
      </w:r>
      <w:r>
        <w:br/>
      </w:r>
      <w:r>
        <w:t xml:space="preserve">власти, органа исполнительной власти субъекта Российской </w:t>
      </w:r>
      <w:r>
        <w:t>Федерации, органа местного самоуправления)</w:t>
      </w:r>
    </w:p>
    <w:p w14:paraId="67020000">
      <w:pPr>
        <w:pStyle w:val="Style_9"/>
        <w:ind w:firstLine="0" w:left="3715"/>
        <w:rPr>
          <w:sz w:val="28"/>
        </w:rPr>
      </w:pPr>
      <w:r>
        <w:rPr>
          <w:sz w:val="28"/>
        </w:rPr>
        <w:t>1. Сведения о застройщике</w:t>
      </w:r>
    </w:p>
    <w:tbl>
      <w:tblPr>
        <w:tblStyle w:val="Style_7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1066"/>
        <w:gridCol w:w="5491"/>
        <w:gridCol w:w="3734"/>
      </w:tblGrid>
      <w:tr>
        <w:trPr>
          <w:trHeight w:hRule="exact" w:val="532"/>
        </w:trPr>
        <w:tc>
          <w:tcPr>
            <w:tcW w:type="dxa" w:w="106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802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6902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A020000">
            <w:pPr>
              <w:rPr>
                <w:sz w:val="10"/>
              </w:rPr>
            </w:pPr>
          </w:p>
        </w:tc>
      </w:tr>
      <w:tr>
        <w:trPr>
          <w:trHeight w:hRule="exact" w:val="408"/>
        </w:trPr>
        <w:tc>
          <w:tcPr>
            <w:tcW w:type="dxa" w:w="106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B02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1.1.1.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C02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>Фамилия, имя, отчество (при наличии)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D020000">
            <w:pPr>
              <w:rPr>
                <w:sz w:val="10"/>
              </w:rPr>
            </w:pPr>
          </w:p>
        </w:tc>
      </w:tr>
      <w:tr>
        <w:trPr>
          <w:trHeight w:hRule="exact" w:val="846"/>
        </w:trPr>
        <w:tc>
          <w:tcPr>
            <w:tcW w:type="dxa" w:w="106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E02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1.1.2.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6F02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Реквизиты документа, удостоверяющего личность </w:t>
            </w:r>
            <w:r>
              <w:rPr>
                <w:sz w:val="24"/>
              </w:rPr>
              <w:t>(не указываются в случае, если застройщик является индивидуальным предпринимателем)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0020000">
            <w:pPr>
              <w:rPr>
                <w:sz w:val="10"/>
              </w:rPr>
            </w:pPr>
          </w:p>
        </w:tc>
      </w:tr>
      <w:tr>
        <w:trPr>
          <w:trHeight w:hRule="exact" w:val="1153"/>
        </w:trPr>
        <w:tc>
          <w:tcPr>
            <w:tcW w:type="dxa" w:w="106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102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1.1.3.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7202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>Основной государственный регистрационный номер индивидуального предпринимателя (в случае если застройщик является индивидуальным предпринимателем)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3020000">
            <w:pPr>
              <w:rPr>
                <w:sz w:val="10"/>
              </w:rPr>
            </w:pPr>
          </w:p>
        </w:tc>
      </w:tr>
      <w:tr>
        <w:trPr>
          <w:trHeight w:hRule="exact" w:val="560"/>
        </w:trPr>
        <w:tc>
          <w:tcPr>
            <w:tcW w:type="dxa" w:w="106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402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7502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 xml:space="preserve">Сведения </w:t>
            </w:r>
            <w:r>
              <w:rPr>
                <w:sz w:val="24"/>
              </w:rPr>
              <w:t>о юридическом лице (в случае если застройщиком является юридическое лицо):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6020000">
            <w:pPr>
              <w:rPr>
                <w:sz w:val="10"/>
              </w:rPr>
            </w:pPr>
          </w:p>
        </w:tc>
      </w:tr>
      <w:tr>
        <w:trPr>
          <w:trHeight w:hRule="exact" w:val="441"/>
        </w:trPr>
        <w:tc>
          <w:tcPr>
            <w:tcW w:type="dxa" w:w="106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702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1.2.1.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802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>Полное наименование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9020000">
            <w:pPr>
              <w:rPr>
                <w:sz w:val="10"/>
              </w:rPr>
            </w:pPr>
          </w:p>
        </w:tc>
      </w:tr>
      <w:tr>
        <w:trPr>
          <w:trHeight w:hRule="exact" w:val="405"/>
        </w:trPr>
        <w:tc>
          <w:tcPr>
            <w:tcW w:type="dxa" w:w="106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7A02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1.2.2.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B02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1238"/>
        </w:trPr>
        <w:tc>
          <w:tcPr>
            <w:tcW w:type="dxa" w:w="106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C02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1.2.3.</w:t>
            </w:r>
          </w:p>
        </w:tc>
        <w:tc>
          <w:tcPr>
            <w:tcW w:type="dxa" w:w="549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D02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Идентификационный номер налогоплательщика - юридического лица (не указывается в случае,</w:t>
            </w:r>
            <w:r>
              <w:rPr>
                <w:sz w:val="24"/>
              </w:rPr>
              <w:t xml:space="preserve"> если застройщиком является иностранное юридическое лицо)</w:t>
            </w:r>
          </w:p>
        </w:tc>
        <w:tc>
          <w:tcPr>
            <w:tcW w:type="dxa" w:w="3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</w:tbl>
    <w:p w14:paraId="7E020000">
      <w:pPr>
        <w:pStyle w:val="Style_9"/>
        <w:ind w:firstLine="0" w:left="3715"/>
      </w:pPr>
    </w:p>
    <w:p w14:paraId="7F020000">
      <w:pPr>
        <w:pStyle w:val="Style_9"/>
        <w:numPr>
          <w:ilvl w:val="0"/>
          <w:numId w:val="3"/>
        </w:numPr>
        <w:ind w:hanging="284" w:left="3119"/>
        <w:rPr>
          <w:sz w:val="28"/>
        </w:rPr>
      </w:pPr>
      <w:r>
        <w:rPr>
          <w:sz w:val="28"/>
        </w:rPr>
        <w:t>Сведения о выданном уведомлении</w:t>
      </w:r>
    </w:p>
    <w:p w14:paraId="80020000">
      <w:pPr>
        <w:pStyle w:val="Style_9"/>
        <w:ind w:firstLine="0" w:left="4075"/>
      </w:pPr>
    </w:p>
    <w:tbl>
      <w:tblPr>
        <w:tblStyle w:val="Style_7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1128"/>
        <w:gridCol w:w="4978"/>
        <w:gridCol w:w="2088"/>
        <w:gridCol w:w="2098"/>
      </w:tblGrid>
      <w:tr>
        <w:trPr>
          <w:trHeight w:hRule="exact" w:val="566"/>
        </w:trPr>
        <w:tc>
          <w:tcPr>
            <w:tcW w:type="dxa" w:w="112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102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type="dxa" w:w="497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202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Орган, выдавший уведомление</w:t>
            </w:r>
          </w:p>
        </w:tc>
        <w:tc>
          <w:tcPr>
            <w:tcW w:type="dxa" w:w="208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302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Номер документа</w:t>
            </w:r>
          </w:p>
        </w:tc>
        <w:tc>
          <w:tcPr>
            <w:tcW w:type="dxa" w:w="209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402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Дата документа</w:t>
            </w:r>
          </w:p>
        </w:tc>
      </w:tr>
      <w:tr>
        <w:trPr>
          <w:trHeight w:hRule="exact" w:val="946"/>
        </w:trPr>
        <w:tc>
          <w:tcPr>
            <w:tcW w:type="dxa" w:w="112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5020000">
            <w:pPr>
              <w:rPr>
                <w:sz w:val="10"/>
              </w:rPr>
            </w:pPr>
          </w:p>
        </w:tc>
        <w:tc>
          <w:tcPr>
            <w:tcW w:type="dxa" w:w="497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6020000">
            <w:pPr>
              <w:rPr>
                <w:sz w:val="10"/>
              </w:rPr>
            </w:pPr>
          </w:p>
        </w:tc>
        <w:tc>
          <w:tcPr>
            <w:tcW w:type="dxa" w:w="208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7020000">
            <w:pPr>
              <w:rPr>
                <w:sz w:val="10"/>
              </w:rPr>
            </w:pPr>
          </w:p>
        </w:tc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8020000">
            <w:pPr>
              <w:rPr>
                <w:sz w:val="10"/>
              </w:rPr>
            </w:pPr>
          </w:p>
        </w:tc>
      </w:tr>
    </w:tbl>
    <w:p w14:paraId="89020000">
      <w:pPr>
        <w:pStyle w:val="Style_9"/>
        <w:ind w:firstLine="0" w:left="782"/>
      </w:pPr>
    </w:p>
    <w:p w14:paraId="8A020000">
      <w:pPr>
        <w:pStyle w:val="Style_9"/>
        <w:ind w:firstLine="0" w:left="782"/>
        <w:rPr>
          <w:sz w:val="28"/>
        </w:rPr>
      </w:pPr>
      <w:r>
        <w:rPr>
          <w:sz w:val="28"/>
        </w:rPr>
        <w:t>Прошу выдать дубликат уведомления.</w:t>
      </w:r>
    </w:p>
    <w:p w14:paraId="8B020000">
      <w:pPr>
        <w:spacing w:after="219" w:line="1" w:lineRule="exact"/>
        <w:ind/>
        <w:rPr>
          <w:sz w:val="32"/>
        </w:rPr>
      </w:pPr>
    </w:p>
    <w:p w14:paraId="8C020000">
      <w:pPr>
        <w:pStyle w:val="Style_6"/>
        <w:tabs>
          <w:tab w:leader="underscore" w:pos="10206" w:val="left"/>
        </w:tabs>
        <w:spacing w:after="0" w:line="240" w:lineRule="auto"/>
        <w:ind/>
        <w:rPr>
          <w:sz w:val="28"/>
        </w:rPr>
      </w:pPr>
      <w:r>
        <w:rPr>
          <w:sz w:val="28"/>
        </w:rPr>
        <w:t>Приложение:</w:t>
      </w:r>
      <w:r>
        <w:rPr>
          <w:sz w:val="28"/>
        </w:rPr>
        <w:tab/>
      </w:r>
    </w:p>
    <w:p w14:paraId="8D020000">
      <w:pPr>
        <w:pStyle w:val="Style_6"/>
        <w:tabs>
          <w:tab w:leader="underscore" w:pos="10065" w:val="left"/>
        </w:tabs>
        <w:spacing w:after="0" w:line="240" w:lineRule="auto"/>
        <w:ind/>
        <w:rPr>
          <w:sz w:val="28"/>
        </w:rPr>
      </w:pPr>
      <w:r>
        <w:rPr>
          <w:sz w:val="28"/>
        </w:rPr>
        <w:t xml:space="preserve">Номер телефона и адрес электронной почты для </w:t>
      </w:r>
      <w:r>
        <w:rPr>
          <w:sz w:val="28"/>
        </w:rPr>
        <w:t>связи:</w:t>
      </w:r>
      <w:r>
        <w:rPr>
          <w:sz w:val="28"/>
        </w:rPr>
        <w:tab/>
      </w:r>
    </w:p>
    <w:p w14:paraId="8E020000">
      <w:pPr>
        <w:pStyle w:val="Style_6"/>
        <w:spacing w:after="220" w:line="240" w:lineRule="auto"/>
        <w:ind/>
        <w:rPr>
          <w:sz w:val="28"/>
        </w:rPr>
      </w:pPr>
      <w:r>
        <w:rPr>
          <w:sz w:val="28"/>
        </w:rPr>
        <w:t>Результат рассмотрения настоящего заявления прошу:</w:t>
      </w:r>
    </w:p>
    <w:tbl>
      <w:tblPr>
        <w:tblStyle w:val="Style_7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8755"/>
        <w:gridCol w:w="1536"/>
      </w:tblGrid>
      <w:tr>
        <w:trPr>
          <w:trHeight w:hRule="exact" w:val="1238"/>
        </w:trPr>
        <w:tc>
          <w:tcPr>
            <w:tcW w:type="dxa" w:w="8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F02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(функций)»/в региональном портале</w:t>
            </w:r>
            <w:r>
              <w:rPr>
                <w:sz w:val="24"/>
              </w:rPr>
              <w:t xml:space="preserve"> государственных и муниципальных услуг</w:t>
            </w:r>
          </w:p>
        </w:tc>
        <w:tc>
          <w:tcPr>
            <w:tcW w:type="dxa" w:w="1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1234"/>
        </w:trPr>
        <w:tc>
          <w:tcPr>
            <w:tcW w:type="dxa" w:w="8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0020000">
            <w:pPr>
              <w:pStyle w:val="Style_8"/>
              <w:tabs>
                <w:tab w:leader="underscore" w:pos="8462" w:val="left"/>
              </w:tabs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</w:t>
            </w:r>
            <w:r>
              <w:rPr>
                <w:sz w:val="24"/>
              </w:rPr>
              <w:t>сположенном по адресу:</w:t>
            </w:r>
            <w:r>
              <w:rPr>
                <w:sz w:val="24"/>
              </w:rPr>
              <w:tab/>
            </w:r>
          </w:p>
        </w:tc>
        <w:tc>
          <w:tcPr>
            <w:tcW w:type="dxa" w:w="1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648"/>
        </w:trPr>
        <w:tc>
          <w:tcPr>
            <w:tcW w:type="dxa" w:w="8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1020000">
            <w:pPr>
              <w:pStyle w:val="Style_8"/>
              <w:ind w:firstLine="0" w:left="0"/>
              <w:rPr>
                <w:sz w:val="24"/>
              </w:rPr>
            </w:pPr>
            <w:r>
              <w:rPr>
                <w:sz w:val="24"/>
              </w:rPr>
              <w:t>направить на бумажном носителе на почтовый адрес: _________________________</w:t>
            </w:r>
          </w:p>
        </w:tc>
        <w:tc>
          <w:tcPr>
            <w:tcW w:type="dxa" w:w="15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526"/>
        </w:trPr>
        <w:tc>
          <w:tcPr>
            <w:tcW w:type="dxa" w:w="1029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92020000">
            <w:pPr>
              <w:pStyle w:val="Style_8"/>
              <w:ind w:firstLine="0" w:left="0"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Указывается один из перечисленных способов</w:t>
            </w:r>
          </w:p>
        </w:tc>
      </w:tr>
    </w:tbl>
    <w:p w14:paraId="93020000">
      <w:pPr>
        <w:pStyle w:val="Style_6"/>
        <w:spacing w:after="240" w:line="240" w:lineRule="auto"/>
        <w:ind/>
      </w:pPr>
    </w:p>
    <w:p w14:paraId="94020000">
      <w:pPr>
        <w:pStyle w:val="Style_6"/>
        <w:spacing w:after="0" w:line="240" w:lineRule="auto"/>
        <w:ind/>
        <w:jc w:val="center"/>
        <w:rPr>
          <w:i w:val="1"/>
        </w:rPr>
      </w:pPr>
      <w:r>
        <w:t>(фамилия, имя, отчество (при наличии)</w:t>
      </w:r>
    </w:p>
    <w:p w14:paraId="95020000">
      <w:pPr>
        <w:pStyle w:val="Style_6"/>
        <w:tabs>
          <w:tab w:leader="none" w:pos="1020" w:val="left"/>
          <w:tab w:leader="none" w:pos="2610" w:val="left"/>
        </w:tabs>
        <w:spacing w:after="240" w:line="240" w:lineRule="auto"/>
        <w:ind/>
      </w:pPr>
      <w:r>
        <w:tab/>
      </w:r>
    </w:p>
    <w:p w14:paraId="96020000">
      <w:pPr>
        <w:pStyle w:val="Style_6"/>
        <w:spacing w:after="240" w:line="240" w:lineRule="auto"/>
        <w:ind/>
      </w:pPr>
      <w:r>
        <w:t>*Нужное подчеркнуть</w:t>
      </w:r>
    </w:p>
    <w:p w14:paraId="97020000">
      <w:pPr>
        <w:pStyle w:val="Style_6"/>
        <w:spacing w:after="240" w:line="240" w:lineRule="auto"/>
        <w:ind/>
      </w:pPr>
    </w:p>
    <w:p w14:paraId="98020000">
      <w:pPr>
        <w:pStyle w:val="Style_6"/>
        <w:spacing w:after="240" w:line="240" w:lineRule="auto"/>
        <w:ind/>
      </w:pPr>
    </w:p>
    <w:p w14:paraId="99020000">
      <w:pPr>
        <w:pStyle w:val="Style_6"/>
        <w:spacing w:after="240" w:line="240" w:lineRule="auto"/>
        <w:ind/>
      </w:pPr>
    </w:p>
    <w:p w14:paraId="9A020000">
      <w:pPr>
        <w:pStyle w:val="Style_6"/>
        <w:spacing w:after="240" w:line="240" w:lineRule="auto"/>
        <w:ind/>
      </w:pPr>
    </w:p>
    <w:p w14:paraId="9B020000">
      <w:pPr>
        <w:pStyle w:val="Style_6"/>
        <w:spacing w:after="240" w:line="240" w:lineRule="auto"/>
        <w:ind/>
      </w:pPr>
    </w:p>
    <w:p w14:paraId="9C020000">
      <w:pPr>
        <w:pStyle w:val="Style_6"/>
        <w:spacing w:after="240" w:line="240" w:lineRule="auto"/>
        <w:ind/>
      </w:pPr>
    </w:p>
    <w:p w14:paraId="9D020000">
      <w:pPr>
        <w:pStyle w:val="Style_6"/>
        <w:spacing w:after="240" w:line="240" w:lineRule="auto"/>
        <w:ind/>
      </w:pPr>
    </w:p>
    <w:p w14:paraId="9E020000">
      <w:pPr>
        <w:tabs>
          <w:tab w:leader="none" w:pos="0" w:val="left"/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главы города Прокопьевска </w:t>
      </w:r>
    </w:p>
    <w:p w14:paraId="9F020000">
      <w:pPr>
        <w:tabs>
          <w:tab w:leader="none" w:pos="0" w:val="left"/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строительству и жилищным вопросам                                         Н. В. Алехина</w:t>
      </w:r>
    </w:p>
    <w:p w14:paraId="A0020000">
      <w:pPr>
        <w:sectPr>
          <w:headerReference r:id="rId18" w:type="default"/>
          <w:footerReference r:id="rId16" w:type="even"/>
          <w:pgSz w:h="16840" w:orient="portrait" w:w="11900"/>
          <w:pgMar w:bottom="567" w:footer="741" w:gutter="0" w:header="802" w:left="1074" w:right="790" w:top="426"/>
          <w:pgNumType w:start="7"/>
        </w:sectPr>
      </w:pPr>
    </w:p>
    <w:p w14:paraId="A1020000">
      <w:pPr>
        <w:pStyle w:val="Style_3"/>
        <w:ind w:firstLine="0" w:left="5664"/>
      </w:pPr>
      <w:r>
        <w:t>ПРИЛОЖЕНИЕ № 5</w:t>
      </w:r>
      <w:r>
        <w:br/>
      </w:r>
      <w:r>
        <w:t xml:space="preserve">к административному регламенту предоставления муниципальной услуги «Направление уведомления </w:t>
      </w:r>
    </w:p>
    <w:p w14:paraId="A2020000">
      <w:pPr>
        <w:pStyle w:val="Style_3"/>
        <w:ind w:firstLine="0" w:left="5664"/>
      </w:pPr>
      <w:r>
        <w:t>о соответствии построенных и</w:t>
      </w:r>
      <w:r>
        <w:t>ли реконструированных объектов</w:t>
      </w:r>
      <w:r>
        <w:br/>
      </w:r>
      <w:r>
        <w:t xml:space="preserve">индивидуального жилищного строительства или садового дома требованиям законодательства Российской Федерации </w:t>
      </w:r>
    </w:p>
    <w:p w14:paraId="A3020000">
      <w:pPr>
        <w:pStyle w:val="Style_3"/>
        <w:ind w:firstLine="0" w:left="0"/>
      </w:pPr>
      <w:r>
        <w:t xml:space="preserve">                                                                                 о градостроительной деятельности»</w:t>
      </w:r>
    </w:p>
    <w:p w14:paraId="A4020000">
      <w:pPr>
        <w:pStyle w:val="Style_3"/>
        <w:tabs>
          <w:tab w:leader="underscore" w:pos="5573" w:val="left"/>
        </w:tabs>
        <w:ind w:firstLine="0" w:left="0"/>
        <w:jc w:val="right"/>
      </w:pPr>
      <w:r>
        <w:t xml:space="preserve">Кому </w:t>
      </w:r>
      <w:r>
        <w:tab/>
      </w:r>
    </w:p>
    <w:p w14:paraId="A5020000">
      <w:pPr>
        <w:pStyle w:val="Style_5"/>
        <w:spacing w:after="0"/>
        <w:ind/>
        <w:jc w:val="right"/>
      </w:pPr>
      <w:r>
        <w:t>(фамилия, имя, отчество (при наличии) застройщика,</w:t>
      </w:r>
    </w:p>
    <w:p w14:paraId="A6020000">
      <w:pPr>
        <w:pStyle w:val="Style_5"/>
        <w:spacing w:after="0"/>
        <w:ind/>
        <w:jc w:val="right"/>
      </w:pPr>
      <w:r>
        <w:t>__________________________________________________</w:t>
      </w:r>
      <w:r>
        <w:br/>
      </w:r>
      <w:r>
        <w:t>ОГРНИП (для физического лица, зарегистрированного в</w:t>
      </w:r>
    </w:p>
    <w:p w14:paraId="A7020000">
      <w:pPr>
        <w:pStyle w:val="Style_5"/>
        <w:spacing w:after="0"/>
        <w:ind/>
        <w:jc w:val="right"/>
      </w:pPr>
      <w:r>
        <w:t>__________________________________________________</w:t>
      </w:r>
      <w:r>
        <w:br/>
      </w:r>
      <w:r>
        <w:t xml:space="preserve">качестве индивидуального предпринимателя) – </w:t>
      </w:r>
      <w:r>
        <w:t>для</w:t>
      </w:r>
    </w:p>
    <w:p w14:paraId="A8020000">
      <w:pPr>
        <w:pStyle w:val="Style_5"/>
        <w:spacing w:after="0"/>
        <w:ind/>
        <w:jc w:val="right"/>
      </w:pPr>
      <w:r>
        <w:t>__________________________________________________</w:t>
      </w:r>
      <w:r>
        <w:br/>
      </w:r>
      <w:r>
        <w:t>физического лица, полное наименование застройщика,</w:t>
      </w:r>
    </w:p>
    <w:p w14:paraId="A9020000">
      <w:pPr>
        <w:pStyle w:val="Style_5"/>
        <w:spacing w:after="0"/>
        <w:ind/>
        <w:jc w:val="right"/>
      </w:pPr>
      <w:r>
        <w:t>___________________________________________________</w:t>
      </w:r>
      <w:r>
        <w:br/>
      </w:r>
      <w:r>
        <w:t>ИНН, ОГРН - для юридического лица,</w:t>
      </w:r>
      <w:r>
        <w:br/>
      </w:r>
      <w:r>
        <w:t>почтовый индекс и адрес, телефон, адрес электронной</w:t>
      </w:r>
      <w:r>
        <w:br/>
      </w:r>
      <w:r>
        <w:t>почты)</w:t>
      </w:r>
    </w:p>
    <w:p w14:paraId="AA020000">
      <w:pPr>
        <w:pStyle w:val="Style_6"/>
        <w:spacing w:after="0"/>
        <w:ind/>
        <w:jc w:val="center"/>
        <w:rPr>
          <w:sz w:val="28"/>
        </w:rPr>
      </w:pPr>
      <w:r>
        <w:rPr>
          <w:b w:val="1"/>
          <w:sz w:val="28"/>
        </w:rPr>
        <w:t>РЕШЕ</w:t>
      </w:r>
      <w:r>
        <w:rPr>
          <w:b w:val="1"/>
          <w:sz w:val="28"/>
        </w:rPr>
        <w:t>НИЕ</w:t>
      </w:r>
      <w:r>
        <w:rPr>
          <w:b w:val="1"/>
          <w:sz w:val="28"/>
        </w:rPr>
        <w:br/>
      </w:r>
      <w:r>
        <w:rPr>
          <w:b w:val="1"/>
          <w:sz w:val="28"/>
        </w:rPr>
        <w:t>об отказе в выдаче дубликата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уведомления о соответствии </w:t>
      </w:r>
      <w:r>
        <w:rPr>
          <w:b w:val="1"/>
          <w:sz w:val="28"/>
        </w:rPr>
        <w:t>построенных</w:t>
      </w:r>
      <w:r>
        <w:rPr>
          <w:b w:val="1"/>
          <w:sz w:val="28"/>
        </w:rPr>
        <w:t xml:space="preserve"> или реконструированных объекта</w:t>
      </w:r>
      <w:r>
        <w:rPr>
          <w:b w:val="1"/>
          <w:sz w:val="28"/>
        </w:rPr>
        <w:br/>
      </w:r>
      <w:r>
        <w:rPr>
          <w:b w:val="1"/>
          <w:sz w:val="28"/>
        </w:rPr>
        <w:t>индивидуального жилищного строительства или садового дома требованиям</w:t>
      </w:r>
      <w:r>
        <w:rPr>
          <w:b w:val="1"/>
          <w:sz w:val="28"/>
        </w:rPr>
        <w:br/>
      </w:r>
      <w:r>
        <w:rPr>
          <w:b w:val="1"/>
          <w:sz w:val="28"/>
        </w:rPr>
        <w:t>законодательства о градостроительной деятельности,</w:t>
      </w:r>
      <w:r>
        <w:rPr>
          <w:b w:val="1"/>
          <w:sz w:val="28"/>
        </w:rPr>
        <w:br/>
      </w:r>
      <w:r>
        <w:rPr>
          <w:b w:val="1"/>
          <w:sz w:val="28"/>
        </w:rPr>
        <w:t>уведомления о несоответствии пос</w:t>
      </w:r>
      <w:r>
        <w:rPr>
          <w:b w:val="1"/>
          <w:sz w:val="28"/>
        </w:rPr>
        <w:t>троенных или реконструированных объекта</w:t>
      </w:r>
      <w:r>
        <w:rPr>
          <w:b w:val="1"/>
          <w:sz w:val="28"/>
        </w:rPr>
        <w:br/>
      </w:r>
      <w:r>
        <w:rPr>
          <w:b w:val="1"/>
          <w:sz w:val="28"/>
        </w:rPr>
        <w:t>индивидуального жилищного строительства или садового дома требованиям</w:t>
      </w:r>
      <w:r>
        <w:rPr>
          <w:b w:val="1"/>
          <w:sz w:val="28"/>
        </w:rPr>
        <w:br/>
      </w:r>
      <w:r>
        <w:rPr>
          <w:b w:val="1"/>
          <w:sz w:val="28"/>
        </w:rPr>
        <w:t>законодательства о градостроительной деятельности**</w:t>
      </w:r>
    </w:p>
    <w:p w14:paraId="AB020000">
      <w:pPr>
        <w:pStyle w:val="Style_6"/>
        <w:spacing w:after="520"/>
        <w:ind/>
        <w:jc w:val="center"/>
        <w:rPr>
          <w:b w:val="1"/>
          <w:sz w:val="28"/>
        </w:rPr>
      </w:pPr>
      <w:r>
        <w:rPr>
          <w:b w:val="1"/>
          <w:sz w:val="28"/>
        </w:rPr>
        <w:t>(далее - уведомление)</w:t>
      </w:r>
    </w:p>
    <w:p w14:paraId="AC020000">
      <w:pPr>
        <w:pStyle w:val="Style_6"/>
        <w:spacing w:after="0"/>
        <w:ind/>
        <w:jc w:val="center"/>
        <w:rPr>
          <w:sz w:val="28"/>
        </w:rPr>
      </w:pPr>
      <w:r>
        <w:rPr>
          <w:sz w:val="28"/>
        </w:rPr>
        <w:t>Администрация города Прокопьевска</w:t>
      </w:r>
    </w:p>
    <w:p w14:paraId="AD020000">
      <w:pPr>
        <w:pStyle w:val="Style_5"/>
        <w:tabs>
          <w:tab w:leader="underscore" w:pos="1723" w:val="left"/>
          <w:tab w:leader="underscore" w:pos="3754" w:val="left"/>
        </w:tabs>
        <w:spacing w:after="0" w:line="264" w:lineRule="auto"/>
        <w:ind/>
        <w:jc w:val="center"/>
      </w:pPr>
      <w:r>
        <w:t>(наименование уполномоченного на выдач</w:t>
      </w:r>
      <w:r>
        <w:t>у разрешений на строительство федерального органа исполнительной</w:t>
      </w:r>
      <w:r>
        <w:br/>
      </w:r>
      <w:r>
        <w:t>власти, органа исполнительной власти субъекта Российской Федерации, органа местного самоуправления)</w:t>
      </w:r>
    </w:p>
    <w:p w14:paraId="AE020000">
      <w:pPr>
        <w:pStyle w:val="Style_5"/>
        <w:tabs>
          <w:tab w:leader="underscore" w:pos="1723" w:val="left"/>
          <w:tab w:leader="underscore" w:pos="3754" w:val="left"/>
        </w:tabs>
        <w:spacing w:after="0" w:line="264" w:lineRule="auto"/>
        <w:ind/>
        <w:jc w:val="center"/>
      </w:pPr>
    </w:p>
    <w:p w14:paraId="AF020000">
      <w:pPr>
        <w:pStyle w:val="Style_5"/>
        <w:tabs>
          <w:tab w:leader="underscore" w:pos="1723" w:val="left"/>
          <w:tab w:leader="underscore" w:pos="3754" w:val="left"/>
        </w:tabs>
        <w:spacing w:after="0"/>
        <w:ind/>
        <w:jc w:val="both"/>
        <w:rPr>
          <w:sz w:val="28"/>
        </w:rPr>
      </w:pPr>
      <w:r>
        <w:rPr>
          <w:sz w:val="28"/>
        </w:rPr>
        <w:t>по   результатам   рассмотрения    заявления   о   выдаче   дубликата   уведомления</w:t>
      </w:r>
      <w:r>
        <w:rPr>
          <w:sz w:val="28"/>
        </w:rPr>
        <w:br/>
      </w:r>
      <w:r>
        <w:rPr>
          <w:sz w:val="28"/>
        </w:rPr>
        <w:t xml:space="preserve">от </w:t>
      </w:r>
      <w:r>
        <w:rPr>
          <w:sz w:val="28"/>
        </w:rPr>
        <w:tab/>
      </w:r>
      <w:r>
        <w:rPr>
          <w:sz w:val="28"/>
        </w:rPr>
        <w:t xml:space="preserve"> №</w:t>
      </w: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 xml:space="preserve"> принято  решение  об  отказе  в выдаче</w:t>
      </w:r>
      <w:r>
        <w:rPr>
          <w:sz w:val="28"/>
        </w:rPr>
        <w:t xml:space="preserve">  дубликата</w:t>
      </w:r>
    </w:p>
    <w:p w14:paraId="B0020000">
      <w:pPr>
        <w:pStyle w:val="Style_9"/>
        <w:ind/>
        <w:jc w:val="both"/>
      </w:pPr>
      <w:r>
        <w:t xml:space="preserve">(дата и номер регистрации) </w:t>
      </w:r>
    </w:p>
    <w:p w14:paraId="B1020000">
      <w:pPr>
        <w:pStyle w:val="Style_9"/>
        <w:spacing w:line="288" w:lineRule="auto"/>
        <w:ind/>
        <w:jc w:val="both"/>
        <w:rPr>
          <w:sz w:val="28"/>
        </w:rPr>
      </w:pPr>
      <w:r>
        <w:rPr>
          <w:sz w:val="28"/>
        </w:rPr>
        <w:t>уведомления.</w:t>
      </w:r>
    </w:p>
    <w:p w14:paraId="B2020000">
      <w:pPr>
        <w:pStyle w:val="Style_9"/>
        <w:spacing w:line="288" w:lineRule="auto"/>
        <w:ind/>
        <w:jc w:val="both"/>
        <w:rPr>
          <w:sz w:val="28"/>
        </w:rPr>
      </w:pPr>
    </w:p>
    <w:tbl>
      <w:tblPr>
        <w:tblStyle w:val="Style_7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1853"/>
        <w:gridCol w:w="4550"/>
        <w:gridCol w:w="3888"/>
      </w:tblGrid>
      <w:tr>
        <w:trPr>
          <w:trHeight w:hRule="exact" w:val="1002"/>
        </w:trPr>
        <w:tc>
          <w:tcPr>
            <w:tcW w:type="dxa" w:w="185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B3020000">
            <w:pPr>
              <w:pStyle w:val="Style_8"/>
              <w:spacing w:line="264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пункта </w:t>
            </w:r>
            <w:r>
              <w:rPr>
                <w:sz w:val="24"/>
              </w:rPr>
              <w:t>Административ ного</w:t>
            </w:r>
            <w:r>
              <w:rPr>
                <w:sz w:val="24"/>
              </w:rPr>
              <w:t xml:space="preserve"> регламента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B4020000">
            <w:pPr>
              <w:pStyle w:val="Style_8"/>
              <w:spacing w:line="264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type="dxa" w:w="388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5020000">
            <w:pPr>
              <w:pStyle w:val="Style_8"/>
              <w:spacing w:line="264" w:lineRule="auto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z w:val="24"/>
              </w:rPr>
              <w:t xml:space="preserve"> причин отказа в выдаче дубликата уведомления</w:t>
            </w:r>
          </w:p>
        </w:tc>
      </w:tr>
      <w:tr>
        <w:trPr>
          <w:trHeight w:hRule="exact" w:val="703"/>
        </w:trPr>
        <w:tc>
          <w:tcPr>
            <w:tcW w:type="dxa" w:w="185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6020000">
            <w:pPr>
              <w:pStyle w:val="Style_8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пункт 2.28</w:t>
            </w:r>
          </w:p>
        </w:tc>
        <w:tc>
          <w:tcPr>
            <w:tcW w:type="dxa" w:w="455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7020000">
            <w:pPr>
              <w:pStyle w:val="Style_8"/>
              <w:spacing w:line="264" w:lineRule="auto"/>
              <w:ind w:firstLine="0" w:left="0"/>
              <w:rPr>
                <w:sz w:val="24"/>
              </w:rPr>
            </w:pPr>
            <w:r>
              <w:rPr>
                <w:sz w:val="24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type="dxa" w:w="38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8020000">
            <w:pPr>
              <w:pStyle w:val="Style_8"/>
              <w:ind w:firstLine="0" w:left="0"/>
              <w:rPr>
                <w:sz w:val="24"/>
              </w:rPr>
            </w:pPr>
            <w:r>
              <w:rPr>
                <w:i w:val="1"/>
                <w:sz w:val="24"/>
              </w:rPr>
              <w:t>Указываются основания такого вывода</w:t>
            </w:r>
          </w:p>
        </w:tc>
      </w:tr>
    </w:tbl>
    <w:p w14:paraId="B9020000">
      <w:pPr>
        <w:pStyle w:val="Style_6"/>
        <w:spacing w:after="0" w:line="240" w:lineRule="auto"/>
        <w:ind/>
        <w:rPr>
          <w:sz w:val="28"/>
        </w:rPr>
      </w:pPr>
      <w:r>
        <w:rPr>
          <w:sz w:val="28"/>
        </w:rPr>
        <w:t>Вы вправе повторно обратиться с заявлением о выдаче дубликата уведомления</w:t>
      </w:r>
      <w:r>
        <w:rPr>
          <w:sz w:val="28"/>
        </w:rPr>
        <w:t xml:space="preserve"> после устранения указанных нарушений.</w:t>
      </w:r>
    </w:p>
    <w:p w14:paraId="BA020000">
      <w:pPr>
        <w:pStyle w:val="Style_6"/>
        <w:spacing w:after="0" w:line="240" w:lineRule="auto"/>
        <w:ind w:firstLine="780" w:left="0"/>
        <w:rPr>
          <w:sz w:val="28"/>
        </w:rPr>
      </w:pPr>
      <w:r>
        <w:rPr>
          <w:sz w:val="28"/>
        </w:rPr>
        <w:t xml:space="preserve">Данный отказ может быть обжалован в досудебном порядке путем направления жалобы </w:t>
      </w:r>
      <w:r>
        <w:rPr>
          <w:sz w:val="28"/>
        </w:rPr>
        <w:t>в</w:t>
      </w:r>
      <w:r>
        <w:rPr>
          <w:sz w:val="28"/>
        </w:rPr>
        <w:t xml:space="preserve"> ___________________________________________________</w:t>
      </w:r>
    </w:p>
    <w:p w14:paraId="BB020000">
      <w:pPr>
        <w:pStyle w:val="Style_6"/>
        <w:tabs>
          <w:tab w:leader="underscore" w:pos="5458" w:val="left"/>
        </w:tabs>
        <w:spacing w:after="0" w:line="240" w:lineRule="auto"/>
        <w:ind/>
        <w:rPr>
          <w:sz w:val="28"/>
        </w:rPr>
      </w:pPr>
      <w:r>
        <w:rPr>
          <w:sz w:val="28"/>
        </w:rPr>
        <w:tab/>
      </w:r>
      <w:r>
        <w:rPr>
          <w:sz w:val="28"/>
        </w:rPr>
        <w:t>, а также в судебном порядке.</w:t>
      </w:r>
    </w:p>
    <w:p w14:paraId="BC020000">
      <w:pPr>
        <w:pStyle w:val="Style_6"/>
        <w:tabs>
          <w:tab w:leader="underscore" w:pos="10135" w:val="left"/>
        </w:tabs>
        <w:spacing w:after="280" w:line="240" w:lineRule="auto"/>
        <w:ind w:firstLine="780" w:left="0"/>
        <w:rPr>
          <w:sz w:val="32"/>
        </w:rPr>
      </w:pPr>
      <w:r>
        <w:rPr>
          <w:sz w:val="28"/>
        </w:rPr>
        <w:t>Дополнительно информируем:</w:t>
      </w:r>
      <w:r>
        <w:rPr>
          <w:sz w:val="28"/>
        </w:rPr>
        <w:tab/>
      </w:r>
    </w:p>
    <w:p w14:paraId="BD020000">
      <w:pPr>
        <w:pStyle w:val="Style_5"/>
        <w:spacing w:after="360" w:line="252" w:lineRule="auto"/>
        <w:ind/>
        <w:jc w:val="center"/>
      </w:pPr>
      <w:r>
        <w:t>(указывается информация,</w:t>
      </w:r>
      <w:r>
        <w:t xml:space="preserve"> необходимая для устранения причин отказа в выдаче дубликата уведомления,</w:t>
      </w:r>
      <w:r>
        <w:br/>
      </w:r>
      <w:r>
        <w:t>а также иная дополнительная информация при наличии)</w:t>
      </w:r>
    </w:p>
    <w:p w14:paraId="BE020000">
      <w:pPr>
        <w:pStyle w:val="Style_6"/>
        <w:tabs>
          <w:tab w:leader="underscore" w:pos="6797" w:val="left"/>
        </w:tabs>
        <w:spacing w:after="0" w:line="240" w:lineRule="auto"/>
        <w:ind/>
        <w:jc w:val="center"/>
      </w:pPr>
    </w:p>
    <w:p w14:paraId="BF020000">
      <w:pPr>
        <w:pStyle w:val="Style_6"/>
        <w:tabs>
          <w:tab w:leader="underscore" w:pos="6797" w:val="left"/>
        </w:tabs>
        <w:spacing w:after="0" w:line="240" w:lineRule="auto"/>
        <w:ind/>
        <w:jc w:val="center"/>
      </w:pPr>
    </w:p>
    <w:p w14:paraId="C0020000">
      <w:pPr>
        <w:pStyle w:val="Style_6"/>
        <w:tabs>
          <w:tab w:leader="underscore" w:pos="6797" w:val="left"/>
        </w:tabs>
        <w:spacing w:after="0" w:line="240" w:lineRule="auto"/>
        <w:ind/>
        <w:jc w:val="center"/>
      </w:pPr>
    </w:p>
    <w:p w14:paraId="C1020000">
      <w:pPr>
        <w:pStyle w:val="Style_5"/>
        <w:spacing w:after="0"/>
        <w:ind/>
      </w:pPr>
      <w:r>
        <w:tab/>
      </w:r>
    </w:p>
    <w:tbl>
      <w:tblPr>
        <w:tblStyle w:val="Style_10"/>
        <w:tblW w:type="auto" w:w="0"/>
        <w:tblInd w:type="dxa" w:w="14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140"/>
        <w:gridCol w:w="350"/>
        <w:gridCol w:w="266"/>
        <w:gridCol w:w="1778"/>
        <w:gridCol w:w="378"/>
        <w:gridCol w:w="378"/>
        <w:gridCol w:w="336"/>
        <w:gridCol w:w="1610"/>
        <w:gridCol w:w="142"/>
        <w:gridCol w:w="1559"/>
        <w:gridCol w:w="142"/>
        <w:gridCol w:w="3112"/>
      </w:tblGrid>
      <w:tr>
        <w:trPr>
          <w:trHeight w:hRule="atLeast" w:val="240"/>
        </w:trPr>
        <w:tc>
          <w:tcPr>
            <w:tcW w:type="dxa" w:w="5236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C202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Заместитель главы города Прокопьевска </w:t>
            </w:r>
          </w:p>
          <w:p w14:paraId="C3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по строительству и жилищным вопросам</w:t>
            </w:r>
          </w:p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C4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C5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C6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11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C7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</w:t>
            </w:r>
          </w:p>
        </w:tc>
      </w:tr>
      <w:tr>
        <w:tc>
          <w:tcPr>
            <w:tcW w:type="dxa" w:w="5236"/>
            <w:gridSpan w:val="8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C8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(должность уполномоченного</w:t>
            </w:r>
            <w:r>
              <w:rPr>
                <w:rFonts w:ascii="Times New Roman" w:hAnsi="Times New Roman"/>
                <w:sz w:val="20"/>
              </w:rPr>
              <w:t xml:space="preserve"> сотрудника органа,</w:t>
            </w:r>
          </w:p>
          <w:p w14:paraId="C9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осуществляющего выдачу разрешения на ввод объекта в эксплуатацию)</w:t>
            </w:r>
          </w:p>
          <w:p w14:paraId="CA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CB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59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CC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CD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112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CE02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(расшифровка подписи)</w:t>
            </w:r>
          </w:p>
        </w:tc>
      </w:tr>
      <w:tr>
        <w:trPr>
          <w:trHeight w:hRule="atLeast" w:val="240"/>
        </w:trPr>
        <w:tc>
          <w:tcPr>
            <w:tcW w:type="dxa" w:w="14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CF020000">
            <w:pPr>
              <w:ind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</w:p>
        </w:tc>
        <w:tc>
          <w:tcPr>
            <w:tcW w:type="dxa" w:w="350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D0020000">
            <w:pPr>
              <w:rPr>
                <w:rFonts w:ascii="Times New Roman" w:hAnsi="Times New Roman"/>
              </w:rPr>
            </w:pPr>
          </w:p>
        </w:tc>
        <w:tc>
          <w:tcPr>
            <w:tcW w:type="dxa" w:w="26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D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type="dxa" w:w="177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D202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7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D3020000">
            <w:pPr>
              <w:ind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37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D4020000">
            <w:pPr>
              <w:rPr>
                <w:rFonts w:ascii="Times New Roman" w:hAnsi="Times New Roman"/>
              </w:rPr>
            </w:pPr>
          </w:p>
        </w:tc>
        <w:tc>
          <w:tcPr>
            <w:tcW w:type="dxa" w:w="33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D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type="dxa" w:w="161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55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4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31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D602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М. П.</w:t>
      </w:r>
    </w:p>
    <w:p w14:paraId="D7020000">
      <w:pPr>
        <w:pStyle w:val="Style_6"/>
        <w:tabs>
          <w:tab w:leader="none" w:pos="375" w:val="left"/>
          <w:tab w:leader="underscore" w:pos="6797" w:val="left"/>
        </w:tabs>
        <w:spacing w:after="0" w:line="240" w:lineRule="auto"/>
        <w:ind/>
      </w:pPr>
    </w:p>
    <w:p w14:paraId="D8020000">
      <w:pPr>
        <w:pStyle w:val="Style_6"/>
        <w:tabs>
          <w:tab w:leader="underscore" w:pos="6797" w:val="left"/>
        </w:tabs>
        <w:spacing w:after="0" w:line="240" w:lineRule="auto"/>
        <w:ind/>
        <w:jc w:val="center"/>
      </w:pPr>
    </w:p>
    <w:p w14:paraId="D9020000">
      <w:pPr>
        <w:pStyle w:val="Style_6"/>
        <w:tabs>
          <w:tab w:leader="underscore" w:pos="6797" w:val="left"/>
        </w:tabs>
        <w:spacing w:after="0" w:line="240" w:lineRule="auto"/>
        <w:ind/>
      </w:pPr>
    </w:p>
    <w:p w14:paraId="DA020000">
      <w:pPr>
        <w:pStyle w:val="Style_6"/>
        <w:tabs>
          <w:tab w:leader="underscore" w:pos="6797" w:val="left"/>
        </w:tabs>
        <w:spacing w:after="0" w:line="240" w:lineRule="auto"/>
        <w:ind/>
      </w:pPr>
    </w:p>
    <w:p w14:paraId="DB020000">
      <w:pPr>
        <w:pStyle w:val="Style_6"/>
        <w:tabs>
          <w:tab w:leader="underscore" w:pos="6797" w:val="left"/>
        </w:tabs>
        <w:spacing w:after="0" w:line="240" w:lineRule="auto"/>
        <w:ind/>
      </w:pPr>
    </w:p>
    <w:p w14:paraId="DC020000">
      <w:pPr>
        <w:pStyle w:val="Style_6"/>
        <w:tabs>
          <w:tab w:leader="underscore" w:pos="6797" w:val="left"/>
        </w:tabs>
        <w:spacing w:after="0" w:line="240" w:lineRule="auto"/>
        <w:ind/>
      </w:pPr>
    </w:p>
    <w:p w14:paraId="DD020000">
      <w:pPr>
        <w:pStyle w:val="Style_6"/>
        <w:tabs>
          <w:tab w:leader="underscore" w:pos="6797" w:val="left"/>
        </w:tabs>
        <w:spacing w:after="0" w:line="240" w:lineRule="auto"/>
        <w:ind/>
      </w:pPr>
    </w:p>
    <w:p w14:paraId="DE020000">
      <w:pPr>
        <w:pStyle w:val="Style_6"/>
        <w:tabs>
          <w:tab w:leader="underscore" w:pos="6797" w:val="left"/>
        </w:tabs>
        <w:spacing w:after="0" w:line="240" w:lineRule="auto"/>
        <w:ind/>
        <w:jc w:val="center"/>
      </w:pPr>
    </w:p>
    <w:p w14:paraId="DF020000">
      <w:pPr>
        <w:spacing w:line="1" w:lineRule="exact"/>
        <w:ind/>
      </w:pPr>
    </w:p>
    <w:p w14:paraId="E0020000">
      <w:pPr>
        <w:pStyle w:val="Style_6"/>
        <w:spacing w:after="0"/>
        <w:ind/>
      </w:pPr>
      <w:r>
        <w:t xml:space="preserve">*Сведения об ИНН в отношении иностранного юридического лица не указываются. </w:t>
      </w:r>
    </w:p>
    <w:p w14:paraId="E1020000">
      <w:pPr>
        <w:pStyle w:val="Style_6"/>
        <w:spacing w:after="0"/>
        <w:ind/>
      </w:pPr>
      <w:r>
        <w:t>**Нужное подчеркнуть.</w:t>
      </w:r>
    </w:p>
    <w:p w14:paraId="E2020000">
      <w:pPr>
        <w:pStyle w:val="Style_6"/>
        <w:spacing w:after="0"/>
        <w:ind/>
      </w:pPr>
    </w:p>
    <w:p w14:paraId="E3020000">
      <w:pPr>
        <w:pStyle w:val="Style_6"/>
        <w:spacing w:after="0"/>
        <w:ind/>
      </w:pPr>
    </w:p>
    <w:p w14:paraId="E4020000">
      <w:pPr>
        <w:pStyle w:val="Style_6"/>
        <w:spacing w:after="0"/>
        <w:ind/>
      </w:pPr>
    </w:p>
    <w:p w14:paraId="E5020000">
      <w:pPr>
        <w:pStyle w:val="Style_6"/>
        <w:spacing w:after="0"/>
        <w:ind/>
      </w:pPr>
    </w:p>
    <w:p w14:paraId="E6020000">
      <w:pPr>
        <w:pStyle w:val="Style_6"/>
        <w:spacing w:after="0"/>
        <w:ind/>
      </w:pPr>
    </w:p>
    <w:p w14:paraId="E7020000">
      <w:pPr>
        <w:pStyle w:val="Style_6"/>
        <w:spacing w:after="0"/>
        <w:ind/>
      </w:pPr>
    </w:p>
    <w:p w14:paraId="E8020000">
      <w:pPr>
        <w:pStyle w:val="Style_6"/>
        <w:spacing w:after="0"/>
        <w:ind/>
      </w:pPr>
    </w:p>
    <w:p w14:paraId="E9020000">
      <w:pPr>
        <w:pStyle w:val="Style_6"/>
        <w:spacing w:after="0"/>
        <w:ind/>
      </w:pPr>
    </w:p>
    <w:p w14:paraId="EA020000">
      <w:pPr>
        <w:pStyle w:val="Style_6"/>
        <w:spacing w:after="0"/>
        <w:ind/>
      </w:pPr>
    </w:p>
    <w:p w14:paraId="EB02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города Прокопьевска</w:t>
      </w:r>
    </w:p>
    <w:p w14:paraId="EC02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строительству и жилищным </w:t>
      </w:r>
      <w:r>
        <w:rPr>
          <w:rFonts w:ascii="Times New Roman" w:hAnsi="Times New Roman"/>
          <w:sz w:val="28"/>
        </w:rPr>
        <w:t>вопросам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              Н. В. Алехина</w:t>
      </w:r>
    </w:p>
    <w:p w14:paraId="ED020000">
      <w:pPr>
        <w:sectPr>
          <w:headerReference r:id="rId12" w:type="default"/>
          <w:headerReference r:id="rId25" w:type="even"/>
          <w:footerReference r:id="rId13" w:type="default"/>
          <w:footerReference r:id="rId26" w:type="even"/>
          <w:pgSz w:h="17324" w:orient="portrait" w:w="11904"/>
          <w:pgMar w:bottom="953" w:footer="6" w:gutter="0" w:header="1508" w:left="902" w:right="847" w:top="993"/>
          <w:pgNumType w:start="256"/>
        </w:sectPr>
      </w:pPr>
    </w:p>
    <w:p w14:paraId="EE020000">
      <w:pPr>
        <w:pStyle w:val="Style_3"/>
        <w:spacing w:after="520" w:before="320"/>
        <w:ind w:firstLine="0" w:left="9204"/>
      </w:pPr>
      <w:r>
        <w:t>ПРИЛОЖЕНИЕ № 6</w:t>
      </w:r>
      <w:r>
        <w:br/>
      </w:r>
      <w:r>
        <w:t>к административному регламенту предоставления муниципальной услуги «Направление уведомления            о соответствии построенных или</w:t>
      </w:r>
      <w:r>
        <w:br/>
      </w:r>
      <w:r>
        <w:t xml:space="preserve">реконструированных </w:t>
      </w:r>
      <w:r>
        <w:t>объектов</w:t>
      </w:r>
      <w:r>
        <w:br/>
      </w:r>
      <w:r>
        <w:t>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</w:p>
    <w:p w14:paraId="EF020000">
      <w:pPr>
        <w:pStyle w:val="Style_6"/>
        <w:spacing w:after="240"/>
        <w:ind/>
        <w:jc w:val="center"/>
        <w:rPr>
          <w:sz w:val="28"/>
        </w:rPr>
      </w:pPr>
      <w:r>
        <w:rPr>
          <w:b w:val="1"/>
          <w:sz w:val="28"/>
        </w:rPr>
        <w:t xml:space="preserve">Состав, последовательность и сроки выполнения административных процедур (действий) при предоставлении </w:t>
      </w:r>
      <w:r>
        <w:rPr>
          <w:b w:val="1"/>
          <w:sz w:val="28"/>
        </w:rPr>
        <w:br/>
      </w:r>
      <w:r>
        <w:rPr>
          <w:b w:val="1"/>
          <w:sz w:val="28"/>
        </w:rPr>
        <w:t>муниципальной услуги</w:t>
      </w:r>
    </w:p>
    <w:tbl>
      <w:tblPr>
        <w:tblStyle w:val="Style_7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2242"/>
        <w:gridCol w:w="33"/>
        <w:gridCol w:w="3399"/>
        <w:gridCol w:w="1560"/>
        <w:gridCol w:w="1843"/>
        <w:gridCol w:w="1992"/>
        <w:gridCol w:w="1982"/>
        <w:gridCol w:w="2554"/>
      </w:tblGrid>
      <w:tr>
        <w:trPr>
          <w:trHeight w:hRule="exact" w:val="1550"/>
        </w:trPr>
        <w:tc>
          <w:tcPr>
            <w:tcW w:type="dxa" w:w="2275"/>
            <w:gridSpan w:val="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002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Основание для начала административной процедуры</w:t>
            </w:r>
          </w:p>
        </w:tc>
        <w:tc>
          <w:tcPr>
            <w:tcW w:type="dxa" w:w="339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102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Содержание административных действий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202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Срок выполнения </w:t>
            </w:r>
            <w:r>
              <w:rPr>
                <w:sz w:val="22"/>
              </w:rPr>
              <w:t>администрат ивных</w:t>
            </w:r>
            <w:r>
              <w:rPr>
                <w:sz w:val="22"/>
              </w:rPr>
              <w:t xml:space="preserve"> действий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302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Должностное лицо, ответственное за выполнение </w:t>
            </w:r>
            <w:r>
              <w:rPr>
                <w:sz w:val="22"/>
              </w:rPr>
              <w:t>административ ного</w:t>
            </w:r>
            <w:r>
              <w:rPr>
                <w:sz w:val="22"/>
              </w:rPr>
              <w:t xml:space="preserve"> действия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402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Место выполнения административног</w:t>
            </w:r>
            <w:r>
              <w:rPr>
                <w:sz w:val="22"/>
              </w:rPr>
              <w:t>о действия/ используемая информационная система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502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Критерии принятия решения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602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Результат административного действия, способ фиксации</w:t>
            </w:r>
          </w:p>
        </w:tc>
      </w:tr>
      <w:tr>
        <w:trPr>
          <w:trHeight w:hRule="exact" w:val="283"/>
        </w:trPr>
        <w:tc>
          <w:tcPr>
            <w:tcW w:type="dxa" w:w="2275"/>
            <w:gridSpan w:val="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F702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39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F802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F902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FA02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FB02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FC02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FD02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</w:tr>
      <w:tr>
        <w:trPr>
          <w:trHeight w:hRule="exact" w:val="283"/>
        </w:trPr>
        <w:tc>
          <w:tcPr>
            <w:tcW w:type="dxa" w:w="15605"/>
            <w:gridSpan w:val="8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FE02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1. Проверка документов и регистрация заявления</w:t>
            </w:r>
          </w:p>
        </w:tc>
      </w:tr>
      <w:tr>
        <w:trPr>
          <w:trHeight w:hRule="exact" w:val="2273"/>
        </w:trPr>
        <w:tc>
          <w:tcPr>
            <w:tcW w:type="dxa" w:w="2275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F02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Поступление заявления и документов для предоставления муниципальной услуги в администрации города Прокопьевска</w:t>
            </w:r>
          </w:p>
        </w:tc>
        <w:tc>
          <w:tcPr>
            <w:tcW w:type="dxa" w:w="339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0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2.13 администра</w:t>
            </w:r>
            <w:r>
              <w:rPr>
                <w:sz w:val="22"/>
              </w:rPr>
              <w:t>тивного регламента</w:t>
            </w:r>
          </w:p>
        </w:tc>
        <w:tc>
          <w:tcPr>
            <w:tcW w:type="dxa" w:w="15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1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До</w:t>
            </w:r>
            <w:r>
              <w:rPr>
                <w:sz w:val="22"/>
              </w:rPr>
              <w:t>1</w:t>
            </w:r>
            <w:r>
              <w:rPr>
                <w:sz w:val="22"/>
              </w:rPr>
              <w:t xml:space="preserve"> рабочего дня</w:t>
            </w:r>
          </w:p>
        </w:tc>
        <w:tc>
          <w:tcPr>
            <w:tcW w:type="dxa" w:w="1843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2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Главный специалист </w:t>
            </w:r>
            <w:r>
              <w:rPr>
                <w:sz w:val="22"/>
              </w:rPr>
              <w:t>отдела капитального строительства администрации города Прокопьевска</w:t>
            </w:r>
          </w:p>
        </w:tc>
        <w:tc>
          <w:tcPr>
            <w:tcW w:type="dxa" w:w="19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3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Администрация города Прокопьевска / ГИС / ПГС</w:t>
            </w:r>
          </w:p>
        </w:tc>
        <w:tc>
          <w:tcPr>
            <w:tcW w:type="dxa" w:w="1982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4030000">
            <w:pPr>
              <w:rPr>
                <w:sz w:val="10"/>
              </w:rPr>
            </w:pPr>
          </w:p>
        </w:tc>
        <w:tc>
          <w:tcPr>
            <w:tcW w:type="dxa" w:w="25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5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регистрация заявления и документов в ГИС (присвоение номера и датирование); назначение</w:t>
            </w:r>
            <w:r>
              <w:rPr>
                <w:sz w:val="22"/>
              </w:rPr>
              <w:t xml:space="preserve"> должностного лица, ответственного за предоставление муниципальной услуги, и передача ему документов</w:t>
            </w:r>
          </w:p>
        </w:tc>
      </w:tr>
      <w:tr>
        <w:trPr>
          <w:trHeight w:hRule="exact" w:val="1001"/>
        </w:trPr>
        <w:tc>
          <w:tcPr>
            <w:tcW w:type="dxa" w:w="2275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339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06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type="dxa" w:w="15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/>
        </w:tc>
        <w:tc>
          <w:tcPr>
            <w:tcW w:type="dxa" w:w="184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19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198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25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1568"/>
        </w:trPr>
        <w:tc>
          <w:tcPr>
            <w:tcW w:type="dxa" w:w="22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7030000">
            <w:pPr>
              <w:pStyle w:val="Style_8"/>
              <w:ind w:firstLine="0" w:left="0"/>
              <w:rPr>
                <w:sz w:val="22"/>
              </w:rPr>
            </w:pPr>
            <w:r>
              <w:t>О</w:t>
            </w:r>
            <w:r>
              <w:rPr>
                <w:sz w:val="22"/>
              </w:rPr>
              <w:t xml:space="preserve">снование для начала административной </w:t>
            </w:r>
            <w:r>
              <w:rPr>
                <w:sz w:val="22"/>
              </w:rPr>
              <w:t>процедуры</w:t>
            </w:r>
          </w:p>
        </w:tc>
        <w:tc>
          <w:tcPr>
            <w:tcW w:type="dxa" w:w="3432"/>
            <w:gridSpan w:val="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8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Содержание административных действий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9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Срок выполнения </w:t>
            </w:r>
            <w:r>
              <w:rPr>
                <w:sz w:val="22"/>
              </w:rPr>
              <w:t>администрат ивных</w:t>
            </w:r>
            <w:r>
              <w:rPr>
                <w:sz w:val="22"/>
              </w:rPr>
              <w:t xml:space="preserve"> действий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A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Должностное лицо, ответственное за выполнение </w:t>
            </w:r>
            <w:r>
              <w:rPr>
                <w:sz w:val="22"/>
              </w:rPr>
              <w:t>административ ного</w:t>
            </w:r>
            <w:r>
              <w:rPr>
                <w:sz w:val="22"/>
              </w:rPr>
              <w:t xml:space="preserve"> действия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B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C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Критерии </w:t>
            </w:r>
            <w:r>
              <w:rPr>
                <w:sz w:val="22"/>
              </w:rPr>
              <w:t>принятия решения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D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Результат административного действия, способ фиксации</w:t>
            </w:r>
          </w:p>
        </w:tc>
      </w:tr>
      <w:tr>
        <w:trPr>
          <w:trHeight w:hRule="exact" w:val="288"/>
        </w:trPr>
        <w:tc>
          <w:tcPr>
            <w:tcW w:type="dxa" w:w="22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0E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432"/>
            <w:gridSpan w:val="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0F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10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11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12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13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14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</w:tr>
      <w:tr>
        <w:trPr>
          <w:trHeight w:hRule="exact" w:val="1977"/>
        </w:trPr>
        <w:tc>
          <w:tcPr>
            <w:tcW w:type="dxa" w:w="224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5030000">
            <w:pPr>
              <w:rPr>
                <w:sz w:val="10"/>
              </w:rPr>
            </w:pPr>
          </w:p>
        </w:tc>
        <w:tc>
          <w:tcPr>
            <w:tcW w:type="dxa" w:w="3432"/>
            <w:gridSpan w:val="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6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7030000">
            <w:pPr>
              <w:rPr>
                <w:sz w:val="10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8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Главный специалист </w:t>
            </w:r>
            <w:r>
              <w:rPr>
                <w:sz w:val="22"/>
              </w:rPr>
              <w:t xml:space="preserve">отдела капитального строительства администрации города </w:t>
            </w:r>
            <w:r>
              <w:rPr>
                <w:sz w:val="22"/>
              </w:rPr>
              <w:t>Прокопьевска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9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Администрация города Прокопьевска/ГИС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A030000">
            <w:pPr>
              <w:rPr>
                <w:sz w:val="10"/>
              </w:rPr>
            </w:pP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B030000">
            <w:pPr>
              <w:rPr>
                <w:sz w:val="10"/>
              </w:rPr>
            </w:pPr>
          </w:p>
        </w:tc>
      </w:tr>
      <w:tr>
        <w:trPr>
          <w:trHeight w:hRule="exact" w:val="312"/>
        </w:trPr>
        <w:tc>
          <w:tcPr>
            <w:tcW w:type="dxa" w:w="1560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1C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2. Получение сведений посредством СМЭВ</w:t>
            </w:r>
          </w:p>
        </w:tc>
      </w:tr>
      <w:tr>
        <w:trPr>
          <w:trHeight w:hRule="exact" w:val="3638"/>
        </w:trPr>
        <w:tc>
          <w:tcPr>
            <w:tcW w:type="dxa" w:w="224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D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type="dxa" w:w="3432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E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направление межведомственных запросов в </w:t>
            </w:r>
            <w:r>
              <w:rPr>
                <w:sz w:val="22"/>
              </w:rPr>
              <w:t>органы и организации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F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в день регистрации заявления и документов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0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Главный специалист </w:t>
            </w:r>
            <w:r>
              <w:rPr>
                <w:sz w:val="22"/>
              </w:rPr>
              <w:t>отдела капитального строительства администрации города Прокопьевска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1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Администрация города Прокопьевска/ГИС/ ПГС / СМЭВ</w:t>
            </w:r>
          </w:p>
          <w:p w14:paraId="22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23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24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25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26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27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28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29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2A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2B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2C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2D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E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отсутствие документов, необходимых для предо</w:t>
            </w:r>
            <w:r>
              <w:rPr>
                <w:sz w:val="22"/>
              </w:rPr>
              <w:t xml:space="preserve">ставления муниципальной услуги, находящихся в распоряжении государственных </w:t>
            </w:r>
          </w:p>
          <w:p w14:paraId="2F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органов </w:t>
            </w:r>
          </w:p>
          <w:p w14:paraId="30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31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32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33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34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5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</w:t>
            </w:r>
            <w:r>
              <w:rPr>
                <w:sz w:val="22"/>
              </w:rPr>
              <w:t>числе с использованием СМЭВ</w:t>
            </w:r>
          </w:p>
        </w:tc>
      </w:tr>
    </w:tbl>
    <w:p w14:paraId="36030000">
      <w:pPr>
        <w:spacing w:line="1" w:lineRule="exact"/>
        <w:ind/>
        <w:rPr>
          <w:sz w:val="2"/>
        </w:rPr>
      </w:pPr>
    </w:p>
    <w:p w14:paraId="37030000">
      <w:pPr>
        <w:spacing w:line="1" w:lineRule="exact"/>
        <w:ind/>
        <w:rPr>
          <w:sz w:val="2"/>
        </w:rPr>
      </w:pPr>
      <w:r>
        <w:br w:type="page"/>
      </w:r>
    </w:p>
    <w:tbl>
      <w:tblPr>
        <w:tblStyle w:val="Style_7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2213"/>
        <w:gridCol w:w="3461"/>
        <w:gridCol w:w="1560"/>
        <w:gridCol w:w="1843"/>
        <w:gridCol w:w="1992"/>
        <w:gridCol w:w="1982"/>
        <w:gridCol w:w="2549"/>
      </w:tblGrid>
      <w:tr>
        <w:trPr>
          <w:trHeight w:hRule="exact" w:val="1568"/>
        </w:trPr>
        <w:tc>
          <w:tcPr>
            <w:tcW w:type="dxa" w:w="221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8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Основание для начала административной процедуры</w:t>
            </w:r>
          </w:p>
        </w:tc>
        <w:tc>
          <w:tcPr>
            <w:tcW w:type="dxa" w:w="346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9030000">
            <w:pPr>
              <w:pStyle w:val="Style_8"/>
              <w:spacing w:line="264" w:lineRule="auto"/>
              <w:ind w:firstLine="0" w:left="140"/>
              <w:rPr>
                <w:sz w:val="22"/>
              </w:rPr>
            </w:pPr>
            <w:r>
              <w:rPr>
                <w:sz w:val="22"/>
              </w:rPr>
              <w:t>Содержание административных действий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A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Срок выполнения </w:t>
            </w:r>
            <w:r>
              <w:rPr>
                <w:sz w:val="22"/>
              </w:rPr>
              <w:t>администрат ивных</w:t>
            </w:r>
            <w:r>
              <w:rPr>
                <w:sz w:val="22"/>
              </w:rPr>
              <w:t xml:space="preserve"> действий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B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Должностное лицо, ответственное за выполнение </w:t>
            </w:r>
            <w:r>
              <w:rPr>
                <w:sz w:val="22"/>
              </w:rPr>
              <w:t>административ ного</w:t>
            </w:r>
            <w:r>
              <w:rPr>
                <w:sz w:val="22"/>
              </w:rPr>
              <w:t xml:space="preserve"> действия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C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Место выполнения </w:t>
            </w:r>
            <w:r>
              <w:rPr>
                <w:sz w:val="22"/>
              </w:rPr>
              <w:t>административного действия/ используемая информационная система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D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Критерии принятия решения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E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Результат административного действия, способ фиксации</w:t>
            </w:r>
          </w:p>
        </w:tc>
      </w:tr>
      <w:tr>
        <w:trPr>
          <w:trHeight w:hRule="exact" w:val="288"/>
        </w:trPr>
        <w:tc>
          <w:tcPr>
            <w:tcW w:type="dxa" w:w="221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3F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461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40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41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42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43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44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45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</w:tr>
      <w:tr>
        <w:trPr>
          <w:trHeight w:hRule="exact" w:val="6912"/>
        </w:trPr>
        <w:tc>
          <w:tcPr>
            <w:tcW w:type="dxa" w:w="221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6030000">
            <w:pPr>
              <w:rPr>
                <w:sz w:val="10"/>
              </w:rPr>
            </w:pPr>
          </w:p>
        </w:tc>
        <w:tc>
          <w:tcPr>
            <w:tcW w:type="dxa" w:w="346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7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8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3 рабочих дня со дня направления </w:t>
            </w:r>
            <w:r>
              <w:rPr>
                <w:sz w:val="22"/>
              </w:rPr>
              <w:t>межведомст венного</w:t>
            </w:r>
            <w:r>
              <w:rPr>
                <w:sz w:val="22"/>
              </w:rPr>
              <w:t xml:space="preserve"> запроса в орган или организацию</w:t>
            </w:r>
          </w:p>
          <w:p w14:paraId="49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&gt; </w:t>
            </w:r>
            <w:r>
              <w:rPr>
                <w:sz w:val="22"/>
              </w:rPr>
              <w:t>предоставля ющие</w:t>
            </w:r>
            <w:r>
              <w:rPr>
                <w:sz w:val="22"/>
              </w:rPr>
              <w:t xml:space="preserve"> документ и информацию, если иные сроки не предусмотре ны законодател ьством Российской Федерации и субъекта Российской Федерации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A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Главный специалист </w:t>
            </w:r>
            <w:r>
              <w:rPr>
                <w:sz w:val="22"/>
              </w:rPr>
              <w:t>отдел</w:t>
            </w:r>
            <w:r>
              <w:rPr>
                <w:sz w:val="22"/>
              </w:rPr>
              <w:t>а капитального строительства администрации города Прокопьевска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B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Администрация города Прокопьевска /ГИС/ ПГС / СМЭВ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C030000">
            <w:pPr>
              <w:rPr>
                <w:sz w:val="10"/>
              </w:rPr>
            </w:pP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D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</w:tbl>
    <w:p w14:paraId="4E030000">
      <w:pPr>
        <w:sectPr>
          <w:headerReference r:id="rId6" w:type="default"/>
          <w:headerReference r:id="rId23" w:type="even"/>
          <w:footerReference r:id="rId7" w:type="default"/>
          <w:footerReference r:id="rId24" w:type="even"/>
          <w:pgSz w:h="12142" w:orient="landscape" w:w="17175"/>
          <w:pgMar w:bottom="709" w:footer="3" w:gutter="0" w:header="776" w:left="872" w:right="698" w:top="1204"/>
        </w:sectPr>
      </w:pPr>
    </w:p>
    <w:tbl>
      <w:tblPr>
        <w:tblStyle w:val="Style_7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2275"/>
        <w:gridCol w:w="3398"/>
        <w:gridCol w:w="1560"/>
        <w:gridCol w:w="1837"/>
        <w:gridCol w:w="1998"/>
        <w:gridCol w:w="1982"/>
        <w:gridCol w:w="2554"/>
      </w:tblGrid>
      <w:tr>
        <w:trPr>
          <w:trHeight w:hRule="exact" w:val="1565"/>
        </w:trPr>
        <w:tc>
          <w:tcPr>
            <w:tcW w:type="dxa" w:w="227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F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Основание для начала </w:t>
            </w:r>
            <w:r>
              <w:rPr>
                <w:sz w:val="22"/>
              </w:rPr>
              <w:t>административной процедуры</w:t>
            </w:r>
          </w:p>
        </w:tc>
        <w:tc>
          <w:tcPr>
            <w:tcW w:type="dxa" w:w="339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0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Содержание административных действий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1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Срок выполнения </w:t>
            </w:r>
            <w:r>
              <w:rPr>
                <w:sz w:val="22"/>
              </w:rPr>
              <w:t>администрат ивных</w:t>
            </w:r>
            <w:r>
              <w:rPr>
                <w:sz w:val="22"/>
              </w:rPr>
              <w:t xml:space="preserve"> действий</w:t>
            </w:r>
          </w:p>
        </w:tc>
        <w:tc>
          <w:tcPr>
            <w:tcW w:type="dxa" w:w="183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2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Должностное лицо, ответственное за выполнение </w:t>
            </w:r>
            <w:r>
              <w:rPr>
                <w:sz w:val="22"/>
              </w:rPr>
              <w:t>административ ного</w:t>
            </w:r>
            <w:r>
              <w:rPr>
                <w:sz w:val="22"/>
              </w:rPr>
              <w:t xml:space="preserve"> действия</w:t>
            </w:r>
          </w:p>
        </w:tc>
        <w:tc>
          <w:tcPr>
            <w:tcW w:type="dxa" w:w="199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3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Место выполнения административного действия/ используемая информационная си</w:t>
            </w:r>
            <w:r>
              <w:rPr>
                <w:sz w:val="22"/>
              </w:rPr>
              <w:t>стема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4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Критерии принятия решения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5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Результат административного действия, способ фиксации</w:t>
            </w:r>
          </w:p>
        </w:tc>
      </w:tr>
      <w:tr>
        <w:trPr>
          <w:trHeight w:hRule="exact" w:val="288"/>
        </w:trPr>
        <w:tc>
          <w:tcPr>
            <w:tcW w:type="dxa" w:w="227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56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39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57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58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1837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59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199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5A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5B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5C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</w:tr>
      <w:tr>
        <w:trPr>
          <w:trHeight w:hRule="exact" w:val="288"/>
        </w:trPr>
        <w:tc>
          <w:tcPr>
            <w:tcW w:type="dxa" w:w="15604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5D030000">
            <w:pPr>
              <w:pStyle w:val="Style_8"/>
              <w:ind w:firstLine="0" w:left="3715"/>
              <w:rPr>
                <w:sz w:val="22"/>
              </w:rPr>
            </w:pPr>
            <w:r>
              <w:rPr>
                <w:sz w:val="22"/>
              </w:rPr>
              <w:t xml:space="preserve">                              3. Рассмотрение документов и сведений</w:t>
            </w:r>
          </w:p>
        </w:tc>
      </w:tr>
      <w:tr>
        <w:trPr>
          <w:trHeight w:hRule="exact" w:val="6514"/>
        </w:trPr>
        <w:tc>
          <w:tcPr>
            <w:tcW w:type="dxa" w:w="227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E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пакет зарегистрированных документов, поступивших должностному лицу, ответственному за</w:t>
            </w:r>
            <w:r>
              <w:rPr>
                <w:sz w:val="22"/>
              </w:rPr>
              <w:t xml:space="preserve"> предоставление муниципальной услуги</w:t>
            </w:r>
          </w:p>
        </w:tc>
        <w:tc>
          <w:tcPr>
            <w:tcW w:type="dxa" w:w="339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5F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Проверка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0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До 4 рабочих дней</w:t>
            </w:r>
          </w:p>
        </w:tc>
        <w:tc>
          <w:tcPr>
            <w:tcW w:type="dxa" w:w="1837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1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Главный специалист </w:t>
            </w:r>
            <w:r>
              <w:rPr>
                <w:sz w:val="22"/>
              </w:rPr>
              <w:t>отдела капитального строительства администрации города Прокопье</w:t>
            </w:r>
            <w:r>
              <w:rPr>
                <w:sz w:val="22"/>
              </w:rPr>
              <w:t>вска</w:t>
            </w:r>
          </w:p>
        </w:tc>
        <w:tc>
          <w:tcPr>
            <w:tcW w:type="dxa" w:w="199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2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Администрация города Прокопьевска / ГИС / ПГС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3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основания отказа в предоставлении муниципальной услуги, предусмотренные пунктом 2.20 административного регламента</w:t>
            </w:r>
          </w:p>
          <w:p w14:paraId="64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65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  <w:p w14:paraId="66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7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проект результата предоставления муниципальной услуги</w:t>
            </w:r>
          </w:p>
        </w:tc>
      </w:tr>
    </w:tbl>
    <w:p w14:paraId="68030000">
      <w:pPr>
        <w:spacing w:after="479" w:line="1" w:lineRule="exact"/>
        <w:ind/>
      </w:pPr>
    </w:p>
    <w:tbl>
      <w:tblPr>
        <w:tblStyle w:val="Style_7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2275"/>
        <w:gridCol w:w="3398"/>
        <w:gridCol w:w="1560"/>
        <w:gridCol w:w="1843"/>
        <w:gridCol w:w="1992"/>
        <w:gridCol w:w="1982"/>
        <w:gridCol w:w="2554"/>
      </w:tblGrid>
      <w:tr>
        <w:trPr>
          <w:trHeight w:hRule="exact" w:val="1580"/>
        </w:trPr>
        <w:tc>
          <w:tcPr>
            <w:tcW w:type="dxa" w:w="227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9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Основание для начала </w:t>
            </w:r>
            <w:r>
              <w:rPr>
                <w:sz w:val="22"/>
              </w:rPr>
              <w:t>административной процедуры</w:t>
            </w:r>
          </w:p>
        </w:tc>
        <w:tc>
          <w:tcPr>
            <w:tcW w:type="dxa" w:w="339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A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Содержание административных действий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B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Срок выполнения </w:t>
            </w:r>
            <w:r>
              <w:rPr>
                <w:sz w:val="22"/>
              </w:rPr>
              <w:t>администрат ивных</w:t>
            </w:r>
            <w:r>
              <w:rPr>
                <w:sz w:val="22"/>
              </w:rPr>
              <w:t xml:space="preserve"> действий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C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Должностное лицо, ответственное за выполнение </w:t>
            </w:r>
            <w:r>
              <w:rPr>
                <w:sz w:val="22"/>
              </w:rPr>
              <w:t>административ ного</w:t>
            </w:r>
            <w:r>
              <w:rPr>
                <w:sz w:val="22"/>
              </w:rPr>
              <w:t xml:space="preserve"> действия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D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Место выполнения административного действия/ используемая информационная </w:t>
            </w:r>
            <w:r>
              <w:rPr>
                <w:sz w:val="22"/>
              </w:rPr>
              <w:t>система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E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Критерии принятия решения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F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Результат административного действия, способ фиксации</w:t>
            </w:r>
          </w:p>
        </w:tc>
      </w:tr>
      <w:tr>
        <w:trPr>
          <w:trHeight w:hRule="exact" w:val="288"/>
        </w:trPr>
        <w:tc>
          <w:tcPr>
            <w:tcW w:type="dxa" w:w="227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70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39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71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72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73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74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75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76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</w:tr>
      <w:tr>
        <w:trPr>
          <w:trHeight w:hRule="exact" w:val="273"/>
        </w:trPr>
        <w:tc>
          <w:tcPr>
            <w:tcW w:type="dxa" w:w="15604"/>
            <w:gridSpan w:val="7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7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4. Принятие решения</w:t>
            </w:r>
          </w:p>
        </w:tc>
      </w:tr>
      <w:tr>
        <w:trPr>
          <w:trHeight w:hRule="exact" w:val="2633"/>
        </w:trPr>
        <w:tc>
          <w:tcPr>
            <w:tcW w:type="dxa" w:w="22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8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проект результата</w:t>
            </w:r>
          </w:p>
          <w:p w14:paraId="79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предоставления муниципальной услуги</w:t>
            </w:r>
          </w:p>
        </w:tc>
        <w:tc>
          <w:tcPr>
            <w:tcW w:type="dxa" w:w="339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A030000">
            <w:pPr>
              <w:pStyle w:val="Style_8"/>
              <w:spacing w:after="260"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Принятие решения о предоставления муниципальной услуги</w:t>
            </w:r>
          </w:p>
          <w:p w14:paraId="7B030000">
            <w:pPr>
              <w:pStyle w:val="Style_8"/>
              <w:spacing w:after="260" w:line="264" w:lineRule="auto"/>
              <w:ind w:firstLine="0" w:left="0"/>
              <w:rPr>
                <w:sz w:val="22"/>
              </w:rPr>
            </w:pPr>
          </w:p>
          <w:p w14:paraId="7C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D030000">
            <w:pPr>
              <w:rPr>
                <w:sz w:val="10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E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Заместитель главы </w:t>
            </w:r>
            <w:r>
              <w:rPr>
                <w:sz w:val="22"/>
              </w:rPr>
              <w:t>города Прокопьевска по строительству и жилищным вопросам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F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Администрация города Прокопьевска / ГИС / ПГС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0030000">
            <w:pPr>
              <w:rPr>
                <w:sz w:val="10"/>
              </w:rPr>
            </w:pP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1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Результат предоставления муниципальной услуги, подписанный усиленной квалифицированной подписью заместителя главы города Прокопьевска по строительству и</w:t>
            </w:r>
            <w:r>
              <w:rPr>
                <w:sz w:val="22"/>
              </w:rPr>
              <w:t xml:space="preserve"> жилищным вопросам</w:t>
            </w:r>
          </w:p>
        </w:tc>
      </w:tr>
      <w:tr>
        <w:trPr>
          <w:trHeight w:hRule="exact" w:val="2123"/>
        </w:trPr>
        <w:tc>
          <w:tcPr>
            <w:tcW w:type="dxa" w:w="2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339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2030000">
            <w:pPr>
              <w:pStyle w:val="Style_8"/>
              <w:spacing w:after="260"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Формирование решения о предоставлении муниципальной услуги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3030000">
            <w:pPr>
              <w:rPr>
                <w:sz w:val="10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4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Главный специалист </w:t>
            </w:r>
            <w:r>
              <w:rPr>
                <w:sz w:val="22"/>
              </w:rPr>
              <w:t>отдела капитального строительства администрации города Прокопьевска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85030000">
            <w:pPr>
              <w:pStyle w:val="Style_8"/>
              <w:spacing w:line="264" w:lineRule="auto"/>
              <w:ind/>
              <w:rPr>
                <w:sz w:val="22"/>
              </w:rPr>
            </w:pP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6030000">
            <w:pPr>
              <w:rPr>
                <w:sz w:val="10"/>
              </w:rPr>
            </w:pPr>
          </w:p>
        </w:tc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7030000">
            <w:pPr>
              <w:pStyle w:val="Style_8"/>
              <w:spacing w:line="264" w:lineRule="auto"/>
              <w:ind/>
              <w:rPr>
                <w:sz w:val="22"/>
              </w:rPr>
            </w:pPr>
          </w:p>
        </w:tc>
      </w:tr>
    </w:tbl>
    <w:p w14:paraId="88030000">
      <w:pPr>
        <w:sectPr>
          <w:headerReference r:id="rId8" w:type="default"/>
          <w:headerReference r:id="rId20" w:type="even"/>
          <w:footerReference r:id="rId9" w:type="default"/>
          <w:footerReference r:id="rId21" w:type="even"/>
          <w:pgSz w:h="12142" w:orient="landscape" w:w="17175"/>
          <w:pgMar w:bottom="927" w:footer="3" w:gutter="0" w:header="569" w:left="870" w:right="696" w:top="997"/>
        </w:sectPr>
      </w:pPr>
    </w:p>
    <w:tbl>
      <w:tblPr>
        <w:tblStyle w:val="Style_7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2275"/>
        <w:gridCol w:w="3398"/>
        <w:gridCol w:w="1560"/>
        <w:gridCol w:w="1843"/>
        <w:gridCol w:w="1992"/>
        <w:gridCol w:w="1982"/>
        <w:gridCol w:w="2549"/>
      </w:tblGrid>
      <w:tr>
        <w:trPr>
          <w:trHeight w:hRule="exact" w:val="1580"/>
        </w:trPr>
        <w:tc>
          <w:tcPr>
            <w:tcW w:type="dxa" w:w="227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9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Основание для начала административной процедуры</w:t>
            </w:r>
          </w:p>
        </w:tc>
        <w:tc>
          <w:tcPr>
            <w:tcW w:type="dxa" w:w="339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A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Содержание </w:t>
            </w:r>
            <w:r>
              <w:rPr>
                <w:sz w:val="22"/>
              </w:rPr>
              <w:t>административных действий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B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Срок выполнения </w:t>
            </w:r>
            <w:r>
              <w:rPr>
                <w:sz w:val="22"/>
              </w:rPr>
              <w:t>администрат ивных</w:t>
            </w:r>
            <w:r>
              <w:rPr>
                <w:sz w:val="22"/>
              </w:rPr>
              <w:t xml:space="preserve"> действий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C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Должностное лицо, ответственное за выполнение </w:t>
            </w:r>
            <w:r>
              <w:rPr>
                <w:sz w:val="22"/>
              </w:rPr>
              <w:t>административ ного</w:t>
            </w:r>
            <w:r>
              <w:rPr>
                <w:sz w:val="22"/>
              </w:rPr>
              <w:t xml:space="preserve"> действия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D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E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Критерии принятия решения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F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Результат административного действия, способ фиксации</w:t>
            </w:r>
          </w:p>
        </w:tc>
      </w:tr>
      <w:tr>
        <w:trPr>
          <w:trHeight w:hRule="exact" w:val="288"/>
        </w:trPr>
        <w:tc>
          <w:tcPr>
            <w:tcW w:type="dxa" w:w="227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0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39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1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2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3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4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5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6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</w:tr>
      <w:tr>
        <w:trPr>
          <w:trHeight w:hRule="exact" w:val="2541"/>
        </w:trPr>
        <w:tc>
          <w:tcPr>
            <w:tcW w:type="dxa" w:w="22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7030000">
            <w:pPr>
              <w:rPr>
                <w:sz w:val="10"/>
              </w:rPr>
            </w:pPr>
          </w:p>
        </w:tc>
        <w:tc>
          <w:tcPr>
            <w:tcW w:type="dxa" w:w="339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8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Принятие решения об отказе в предоставлении услуги</w:t>
            </w:r>
          </w:p>
          <w:p w14:paraId="99030000"/>
          <w:p w14:paraId="9A030000"/>
          <w:p w14:paraId="9B030000"/>
          <w:p w14:paraId="9C030000"/>
          <w:p w14:paraId="9D030000"/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E030000">
            <w:pPr>
              <w:rPr>
                <w:sz w:val="10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F030000">
            <w:pPr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22"/>
              </w:rPr>
              <w:t>Заместитель главы города Прокопьевска по строительству и жилищным вопросам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0030000">
            <w:pPr>
              <w:rPr>
                <w:sz w:val="10"/>
              </w:rPr>
            </w:pP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1030000">
            <w:pPr>
              <w:rPr>
                <w:sz w:val="10"/>
              </w:rPr>
            </w:pP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2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Результат предоставления муниципальной услуги, подписанный усиленной квалифицированной подписью заместителя главы города Прокопьевска по строительству и жилищным вопросам</w:t>
            </w:r>
          </w:p>
        </w:tc>
      </w:tr>
      <w:tr>
        <w:trPr>
          <w:trHeight w:hRule="exact" w:val="4710"/>
        </w:trPr>
        <w:tc>
          <w:tcPr>
            <w:tcW w:type="dxa" w:w="2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339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3030000"/>
          <w:p w14:paraId="A4030000">
            <w:pPr>
              <w:tabs>
                <w:tab w:leader="none" w:pos="1170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Формирование решения об отказе в предоставлении муниципальной услуги</w:t>
            </w:r>
          </w:p>
          <w:p w14:paraId="A5030000"/>
          <w:p w14:paraId="A6030000">
            <w:pPr>
              <w:rPr>
                <w:sz w:val="22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7030000">
            <w:pPr>
              <w:rPr>
                <w:sz w:val="10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8030000">
            <w:pPr>
              <w:rPr>
                <w:sz w:val="10"/>
              </w:rPr>
            </w:pPr>
            <w:r>
              <w:rPr>
                <w:rFonts w:ascii="Times New Roman" w:hAnsi="Times New Roman"/>
                <w:sz w:val="22"/>
              </w:rPr>
              <w:t>Главный с</w:t>
            </w:r>
            <w:r>
              <w:rPr>
                <w:rFonts w:ascii="Times New Roman" w:hAnsi="Times New Roman"/>
                <w:sz w:val="22"/>
              </w:rPr>
              <w:t xml:space="preserve">пециалист </w:t>
            </w:r>
            <w:r>
              <w:rPr>
                <w:rFonts w:ascii="Times New Roman" w:hAnsi="Times New Roman"/>
                <w:sz w:val="22"/>
              </w:rPr>
              <w:t>отдела капитального строительства администрации города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Прокопьевска</w:t>
            </w:r>
          </w:p>
        </w:tc>
        <w:tc>
          <w:tcPr>
            <w:tcW w:type="dxa" w:w="199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9030000">
            <w:pPr>
              <w:rPr>
                <w:sz w:val="10"/>
              </w:rPr>
            </w:pP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A030000">
            <w:pPr>
              <w:rPr>
                <w:sz w:val="10"/>
              </w:rPr>
            </w:pPr>
          </w:p>
        </w:tc>
        <w:tc>
          <w:tcPr>
            <w:tcW w:type="dxa" w:w="2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B030000">
            <w:pPr>
              <w:pStyle w:val="Style_8"/>
              <w:spacing w:line="264" w:lineRule="auto"/>
              <w:ind/>
              <w:rPr>
                <w:sz w:val="22"/>
              </w:rPr>
            </w:pPr>
          </w:p>
        </w:tc>
      </w:tr>
    </w:tbl>
    <w:p w14:paraId="AC030000">
      <w:pPr>
        <w:sectPr>
          <w:headerReference r:id="rId10" w:type="default"/>
          <w:headerReference r:id="rId14" w:type="even"/>
          <w:footerReference r:id="rId11" w:type="default"/>
          <w:footerReference r:id="rId15" w:type="even"/>
          <w:pgSz w:h="12142" w:orient="landscape" w:w="17175"/>
          <w:pgMar w:bottom="927" w:footer="3" w:gutter="0" w:header="569" w:left="870" w:right="696" w:top="997"/>
          <w:pgNumType w:start="12"/>
        </w:sectPr>
      </w:pPr>
    </w:p>
    <w:tbl>
      <w:tblPr>
        <w:tblStyle w:val="Style_7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2275"/>
        <w:gridCol w:w="20"/>
        <w:gridCol w:w="3345"/>
        <w:gridCol w:w="33"/>
        <w:gridCol w:w="1560"/>
        <w:gridCol w:w="12"/>
        <w:gridCol w:w="1815"/>
        <w:gridCol w:w="16"/>
        <w:gridCol w:w="1979"/>
        <w:gridCol w:w="13"/>
        <w:gridCol w:w="1982"/>
        <w:gridCol w:w="45"/>
        <w:gridCol w:w="2504"/>
      </w:tblGrid>
      <w:tr>
        <w:trPr>
          <w:trHeight w:hRule="exact" w:val="1571"/>
        </w:trPr>
        <w:tc>
          <w:tcPr>
            <w:tcW w:type="dxa" w:w="227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D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Основание для начала административной процедуры</w:t>
            </w:r>
          </w:p>
        </w:tc>
        <w:tc>
          <w:tcPr>
            <w:tcW w:type="dxa" w:w="3398"/>
            <w:gridSpan w:val="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E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Содержание административных действий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F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Срок выполнения </w:t>
            </w:r>
            <w:r>
              <w:rPr>
                <w:sz w:val="22"/>
              </w:rPr>
              <w:t>администрат ивных</w:t>
            </w:r>
            <w:r>
              <w:rPr>
                <w:sz w:val="22"/>
              </w:rPr>
              <w:t xml:space="preserve"> действий</w:t>
            </w:r>
          </w:p>
        </w:tc>
        <w:tc>
          <w:tcPr>
            <w:tcW w:type="dxa" w:w="1843"/>
            <w:gridSpan w:val="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0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Должностное лицо, ответственное за выполнение </w:t>
            </w:r>
            <w:r>
              <w:rPr>
                <w:sz w:val="22"/>
              </w:rPr>
              <w:t>административ ного</w:t>
            </w:r>
            <w:r>
              <w:rPr>
                <w:sz w:val="22"/>
              </w:rPr>
              <w:t xml:space="preserve"> действия</w:t>
            </w:r>
          </w:p>
        </w:tc>
        <w:tc>
          <w:tcPr>
            <w:tcW w:type="dxa" w:w="1992"/>
            <w:gridSpan w:val="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1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2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Критерии принятия решения</w:t>
            </w:r>
          </w:p>
        </w:tc>
        <w:tc>
          <w:tcPr>
            <w:tcW w:type="dxa" w:w="2549"/>
            <w:gridSpan w:val="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3030000">
            <w:pPr>
              <w:pStyle w:val="Style_8"/>
              <w:ind w:firstLine="0" w:left="0"/>
              <w:rPr>
                <w:sz w:val="22"/>
              </w:rPr>
            </w:pPr>
            <w:r>
              <w:rPr>
                <w:sz w:val="22"/>
              </w:rPr>
              <w:t>Результат административного действия, способ фиксации</w:t>
            </w:r>
          </w:p>
        </w:tc>
      </w:tr>
      <w:tr>
        <w:trPr>
          <w:trHeight w:hRule="exact" w:val="274"/>
        </w:trPr>
        <w:tc>
          <w:tcPr>
            <w:tcW w:type="dxa" w:w="227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B4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398"/>
            <w:gridSpan w:val="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B5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B6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1843"/>
            <w:gridSpan w:val="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B7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1992"/>
            <w:gridSpan w:val="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B8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B9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2549"/>
            <w:gridSpan w:val="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BA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</w:tr>
      <w:tr>
        <w:trPr>
          <w:trHeight w:hRule="exact" w:val="292"/>
        </w:trPr>
        <w:tc>
          <w:tcPr>
            <w:tcW w:type="dxa" w:w="15599"/>
            <w:gridSpan w:val="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B030000">
            <w:pPr>
              <w:pStyle w:val="Style_8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5. </w:t>
            </w:r>
            <w:r>
              <w:rPr>
                <w:sz w:val="22"/>
              </w:rPr>
              <w:t>Выдача результата</w:t>
            </w:r>
          </w:p>
        </w:tc>
      </w:tr>
      <w:tr>
        <w:trPr>
          <w:trHeight w:hRule="exact" w:val="2550"/>
        </w:trPr>
        <w:tc>
          <w:tcPr>
            <w:tcW w:type="dxa" w:w="2295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C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формирование и регистрация результата муниципальной услуги, указанного в пункте 2.20 административного регламента, в форме электронного документа в ГИС</w:t>
            </w:r>
          </w:p>
        </w:tc>
        <w:tc>
          <w:tcPr>
            <w:tcW w:type="dxa" w:w="3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D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Регистрация результата предоставления муниципальной услуги</w:t>
            </w:r>
          </w:p>
        </w:tc>
        <w:tc>
          <w:tcPr>
            <w:tcW w:type="dxa" w:w="160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E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после окончания процедуры </w:t>
            </w:r>
            <w:r>
              <w:rPr>
                <w:sz w:val="22"/>
              </w:rPr>
              <w:t>принятия решения (в общий срок предоставления муниципальной услуги не включается)</w:t>
            </w:r>
          </w:p>
        </w:tc>
        <w:tc>
          <w:tcPr>
            <w:tcW w:type="dxa" w:w="1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F030000">
            <w:r>
              <w:rPr>
                <w:rFonts w:ascii="Times New Roman" w:hAnsi="Times New Roman"/>
                <w:sz w:val="22"/>
              </w:rPr>
              <w:t xml:space="preserve">Главный специалист </w:t>
            </w:r>
            <w:r>
              <w:rPr>
                <w:rFonts w:ascii="Times New Roman" w:hAnsi="Times New Roman"/>
                <w:sz w:val="22"/>
              </w:rPr>
              <w:t>отдела капитального строительства администрации города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Прокопьевска</w:t>
            </w:r>
          </w:p>
        </w:tc>
        <w:tc>
          <w:tcPr>
            <w:tcW w:type="dxa" w:w="199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0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Администрация города Прокопьевска / ГИС</w:t>
            </w:r>
          </w:p>
        </w:tc>
        <w:tc>
          <w:tcPr>
            <w:tcW w:type="dxa" w:w="204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1030000">
            <w:pPr>
              <w:rPr>
                <w:sz w:val="10"/>
              </w:rPr>
            </w:pPr>
          </w:p>
        </w:tc>
        <w:tc>
          <w:tcPr>
            <w:tcW w:type="dxa" w:w="2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2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Внесение сведений о конечном результате </w:t>
            </w:r>
            <w:r>
              <w:rPr>
                <w:sz w:val="22"/>
              </w:rPr>
              <w:t>предоставления муниципальной услуги</w:t>
            </w:r>
          </w:p>
        </w:tc>
      </w:tr>
      <w:tr>
        <w:trPr>
          <w:trHeight w:hRule="exact" w:val="3820"/>
        </w:trPr>
        <w:tc>
          <w:tcPr>
            <w:tcW w:type="dxa" w:w="2295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/>
        </w:tc>
        <w:tc>
          <w:tcPr>
            <w:tcW w:type="dxa" w:w="3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3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Направление в многофункциональный центр результата муниципальной услуги, указанного в пункте 2.18 административного регламента, в форме электронного документа, подписанного усиленной квалифицированной электронной </w:t>
            </w:r>
            <w:r>
              <w:rPr>
                <w:sz w:val="22"/>
              </w:rPr>
              <w:t>подписью заместителя главы города Прокопьевска по строительству и жилищным вопросам</w:t>
            </w:r>
          </w:p>
        </w:tc>
        <w:tc>
          <w:tcPr>
            <w:tcW w:type="dxa" w:w="160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4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в сроки, установленные соглашение мо взаимодействии между администрацией города Прокопьевска и </w:t>
            </w:r>
            <w:r>
              <w:rPr>
                <w:sz w:val="22"/>
              </w:rPr>
              <w:t>многофункц иональным</w:t>
            </w:r>
            <w:r>
              <w:rPr>
                <w:sz w:val="22"/>
              </w:rPr>
              <w:t xml:space="preserve"> центром</w:t>
            </w:r>
          </w:p>
        </w:tc>
        <w:tc>
          <w:tcPr>
            <w:tcW w:type="dxa" w:w="18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5030000">
            <w:r>
              <w:rPr>
                <w:rFonts w:ascii="Times New Roman" w:hAnsi="Times New Roman"/>
                <w:sz w:val="22"/>
              </w:rPr>
              <w:t xml:space="preserve">Главный специалист </w:t>
            </w:r>
            <w:r>
              <w:rPr>
                <w:rFonts w:ascii="Times New Roman" w:hAnsi="Times New Roman"/>
                <w:sz w:val="22"/>
              </w:rPr>
              <w:t>отдела капитального строитель</w:t>
            </w:r>
            <w:r>
              <w:rPr>
                <w:rFonts w:ascii="Times New Roman" w:hAnsi="Times New Roman"/>
                <w:sz w:val="22"/>
              </w:rPr>
              <w:t>ства администрации города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Прокопьевска</w:t>
            </w:r>
          </w:p>
        </w:tc>
        <w:tc>
          <w:tcPr>
            <w:tcW w:type="dxa" w:w="199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6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Администрация города Прокопьевска / АИС МФЦ</w:t>
            </w:r>
          </w:p>
        </w:tc>
        <w:tc>
          <w:tcPr>
            <w:tcW w:type="dxa" w:w="204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7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Указание заявителем в запросе способа выдачи результата муниципальной услуги в </w:t>
            </w:r>
            <w:r>
              <w:rPr>
                <w:sz w:val="22"/>
              </w:rPr>
              <w:t>многофункциона льном</w:t>
            </w:r>
            <w:r>
              <w:rPr>
                <w:sz w:val="22"/>
              </w:rPr>
              <w:t xml:space="preserve"> центре, а также подача запроса через многофункциона льный центр</w:t>
            </w:r>
          </w:p>
        </w:tc>
        <w:tc>
          <w:tcPr>
            <w:tcW w:type="dxa" w:w="2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8030000">
            <w:pPr>
              <w:pStyle w:val="Style_8"/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 xml:space="preserve">выдача </w:t>
            </w:r>
            <w:r>
              <w:rPr>
                <w:sz w:val="22"/>
              </w:rPr>
              <w:t>результата муниципальной услуги заявителю в форме бумажного документа, подтверждающего содержание электронного документа, заверенного печатью многофункционального центра; внесение сведений в ГИС о выдаче результата муниципальной услуги</w:t>
            </w:r>
          </w:p>
        </w:tc>
      </w:tr>
    </w:tbl>
    <w:p w14:paraId="C9030000">
      <w:pPr>
        <w:spacing w:line="1" w:lineRule="exact"/>
        <w:ind/>
        <w:rPr>
          <w:sz w:val="2"/>
        </w:rPr>
      </w:pPr>
    </w:p>
    <w:p w14:paraId="CA030000">
      <w:pPr>
        <w:rPr>
          <w:sz w:val="2"/>
        </w:rPr>
      </w:pPr>
    </w:p>
    <w:p w14:paraId="CB030000">
      <w:pPr>
        <w:rPr>
          <w:sz w:val="2"/>
        </w:rPr>
      </w:pPr>
    </w:p>
    <w:p w14:paraId="CC030000">
      <w:pPr>
        <w:rPr>
          <w:sz w:val="2"/>
        </w:rPr>
      </w:pPr>
    </w:p>
    <w:p w14:paraId="CD030000">
      <w:pPr>
        <w:rPr>
          <w:sz w:val="2"/>
        </w:rPr>
      </w:pPr>
    </w:p>
    <w:p w14:paraId="CE030000">
      <w:pPr>
        <w:tabs>
          <w:tab w:leader="none" w:pos="5812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Заместитель </w:t>
      </w:r>
      <w:r>
        <w:rPr>
          <w:rFonts w:ascii="Times New Roman" w:hAnsi="Times New Roman"/>
          <w:sz w:val="28"/>
        </w:rPr>
        <w:t>главы города Прокопьевска</w:t>
      </w:r>
    </w:p>
    <w:p w14:paraId="CF030000">
      <w:pPr>
        <w:tabs>
          <w:tab w:leader="none" w:pos="5812" w:val="left"/>
          <w:tab w:leader="none" w:pos="11940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по строительству и жилищным вопросам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                              Н. В. Алехина</w:t>
      </w:r>
    </w:p>
    <w:p w14:paraId="D0030000">
      <w:pPr>
        <w:tabs>
          <w:tab w:leader="none" w:pos="5812" w:val="left"/>
          <w:tab w:leader="none" w:pos="11940" w:val="left"/>
        </w:tabs>
        <w:ind/>
      </w:pPr>
    </w:p>
    <w:p w14:paraId="D1030000">
      <w:pPr>
        <w:widowControl w:val="1"/>
        <w:ind w:firstLine="709" w:left="0" w:right="142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 № 7</w:t>
      </w:r>
    </w:p>
    <w:p w14:paraId="D2030000">
      <w:pPr>
        <w:ind w:firstLine="0" w:left="652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административному регламенту предоставления муниципальной услуги «Направление уведомления  о соответствии п</w:t>
      </w:r>
      <w:r>
        <w:rPr>
          <w:rFonts w:ascii="Times New Roman" w:hAnsi="Times New Roman"/>
          <w:sz w:val="28"/>
        </w:rPr>
        <w:t>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</w:p>
    <w:p w14:paraId="D3030000">
      <w:pPr>
        <w:ind/>
        <w:jc w:val="center"/>
        <w:rPr>
          <w:rFonts w:ascii="Times New Roman" w:hAnsi="Times New Roman"/>
          <w:b w:val="1"/>
          <w:sz w:val="28"/>
        </w:rPr>
      </w:pPr>
    </w:p>
    <w:p w14:paraId="D4030000">
      <w:pPr>
        <w:widowControl w:val="1"/>
        <w:ind/>
        <w:rPr>
          <w:rFonts w:ascii="Times New Roman" w:hAnsi="Times New Roman"/>
          <w:sz w:val="28"/>
        </w:rPr>
      </w:pPr>
    </w:p>
    <w:p w14:paraId="D5030000">
      <w:pPr>
        <w:widowControl w:val="1"/>
        <w:ind/>
        <w:rPr>
          <w:rFonts w:ascii="Times New Roman" w:hAnsi="Times New Roman"/>
          <w:sz w:val="28"/>
        </w:rPr>
      </w:pPr>
    </w:p>
    <w:p w14:paraId="D6030000">
      <w:pPr>
        <w:tabs>
          <w:tab w:leader="none" w:pos="3165" w:val="left"/>
        </w:tabs>
        <w:ind w:right="141"/>
        <w:jc w:val="right"/>
        <w:rPr>
          <w:rFonts w:ascii="Times New Roman" w:hAnsi="Times New Roman"/>
          <w:sz w:val="28"/>
        </w:rPr>
      </w:pPr>
    </w:p>
    <w:p w14:paraId="D7030000">
      <w:pPr>
        <w:ind w:firstLine="540" w:left="0"/>
        <w:jc w:val="right"/>
        <w:rPr>
          <w:rFonts w:ascii="Times New Roman" w:hAnsi="Times New Roman"/>
          <w:sz w:val="28"/>
        </w:rPr>
      </w:pPr>
    </w:p>
    <w:p w14:paraId="D8030000">
      <w:pPr>
        <w:spacing w:line="0" w:lineRule="atLeast"/>
        <w:ind/>
        <w:jc w:val="center"/>
        <w:outlineLvl w:val="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1.Перечень условных обозначений и сокращений</w:t>
      </w:r>
    </w:p>
    <w:p w14:paraId="D9030000">
      <w:pPr>
        <w:ind/>
        <w:jc w:val="right"/>
        <w:outlineLvl w:val="2"/>
        <w:rPr>
          <w:rFonts w:ascii="Times New Roman" w:hAnsi="Times New Roman"/>
          <w:sz w:val="28"/>
        </w:rPr>
      </w:pPr>
    </w:p>
    <w:p w14:paraId="DA030000">
      <w:pPr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Условные сокращен</w:t>
      </w:r>
      <w:r>
        <w:rPr>
          <w:rFonts w:ascii="Times New Roman" w:hAnsi="Times New Roman"/>
          <w:sz w:val="28"/>
        </w:rPr>
        <w:t>ия:</w:t>
      </w:r>
    </w:p>
    <w:p w14:paraId="DB030000">
      <w:pPr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Единый портал - Единый портал государственных и муниципальных услуг (функций);</w:t>
      </w:r>
    </w:p>
    <w:p w14:paraId="DC030000">
      <w:pPr>
        <w:ind w:firstLine="540" w:left="0" w:righ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Услуга - муниципальная услуга  «Направление уведомления  о соответствии построенных или реконструированных объектов индивидуального жилищного строительства или сад</w:t>
      </w:r>
      <w:r>
        <w:rPr>
          <w:rFonts w:ascii="Times New Roman" w:hAnsi="Times New Roman"/>
          <w:sz w:val="28"/>
        </w:rPr>
        <w:t>ового дома требованиям законодательства Российской Федерации о градостроительной деятельности»;</w:t>
      </w:r>
    </w:p>
    <w:p w14:paraId="DD030000">
      <w:pPr>
        <w:ind w:firstLine="540" w:left="0" w:righ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Уведомление о соответствии  – уведомление о соответствии построенных или реконструированных объектов индивидуального жилищного строительства или садового д</w:t>
      </w:r>
      <w:r>
        <w:rPr>
          <w:rFonts w:ascii="Times New Roman" w:hAnsi="Times New Roman"/>
          <w:sz w:val="28"/>
        </w:rPr>
        <w:t>ома требованиям законодательства Российской Федерации о градостроительной деятельности;</w:t>
      </w:r>
    </w:p>
    <w:p w14:paraId="DE030000">
      <w:pPr>
        <w:ind w:firstLine="540" w:left="0" w:righ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1.4.Заявитель - физические лица, юридические лица;</w:t>
      </w:r>
    </w:p>
    <w:p w14:paraId="DF030000">
      <w:pPr>
        <w:ind w:firstLine="540" w:left="0" w:righ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 Документы - документы и (или) информация, необходимые для предоставления услуги.</w:t>
      </w:r>
    </w:p>
    <w:p w14:paraId="E0030000">
      <w:pPr>
        <w:ind w:firstLine="540" w:left="0" w:righ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Условные обозначения:</w:t>
      </w:r>
    </w:p>
    <w:p w14:paraId="E1030000">
      <w:pPr>
        <w:ind w:firstLine="540" w:left="0" w:righ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</w:t>
      </w:r>
      <w:r>
        <w:rPr>
          <w:rFonts w:ascii="Times New Roman" w:hAnsi="Times New Roman"/>
          <w:sz w:val="28"/>
        </w:rPr>
        <w:t xml:space="preserve"> ЕПГУ - документы подаются посредством Единого портала;</w:t>
      </w:r>
    </w:p>
    <w:p w14:paraId="E2030000">
      <w:pPr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2.2.ПС - документы подаются посредством почтовой связи;</w:t>
      </w:r>
    </w:p>
    <w:p w14:paraId="E3030000">
      <w:pPr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УО – документы подаются в уполномоченный орган;</w:t>
      </w:r>
    </w:p>
    <w:p w14:paraId="E4030000">
      <w:pPr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МФЦ - документы подаются через МФЦ</w:t>
      </w:r>
    </w:p>
    <w:p w14:paraId="E503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E603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E703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E803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E903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EA030000">
      <w:pPr>
        <w:ind/>
        <w:jc w:val="center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Идентификаторы категорий (признаков) заявит</w:t>
      </w:r>
      <w:r>
        <w:rPr>
          <w:rFonts w:ascii="Times New Roman" w:hAnsi="Times New Roman"/>
          <w:sz w:val="28"/>
        </w:rPr>
        <w:t>елей</w:t>
      </w:r>
    </w:p>
    <w:p w14:paraId="EB030000">
      <w:pPr>
        <w:ind/>
        <w:jc w:val="both"/>
        <w:rPr>
          <w:rFonts w:ascii="Times New Roman" w:hAnsi="Times New Roman"/>
          <w:sz w:val="28"/>
        </w:rPr>
      </w:pPr>
    </w:p>
    <w:p w14:paraId="EC030000">
      <w:pPr>
        <w:ind/>
        <w:jc w:val="right"/>
        <w:outlineLvl w:val="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№1</w:t>
      </w:r>
    </w:p>
    <w:p w14:paraId="ED030000">
      <w:pPr>
        <w:ind/>
        <w:jc w:val="both"/>
        <w:rPr>
          <w:rFonts w:ascii="Times New Roman" w:hAnsi="Times New Roman"/>
          <w:sz w:val="28"/>
        </w:rPr>
      </w:pPr>
    </w:p>
    <w:p w14:paraId="EE030000">
      <w:pPr>
        <w:ind/>
        <w:jc w:val="center"/>
        <w:outlineLvl w:val="2"/>
        <w:rPr>
          <w:rFonts w:ascii="Times New Roman" w:hAnsi="Times New Roman"/>
          <w:sz w:val="28"/>
        </w:rPr>
      </w:pPr>
    </w:p>
    <w:tbl>
      <w:tblPr>
        <w:tblStyle w:val="Style_7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331"/>
        <w:gridCol w:w="2074"/>
        <w:gridCol w:w="3287"/>
      </w:tblGrid>
      <w:tr>
        <w:trPr>
          <w:trHeight w:hRule="atLeast" w:val="720"/>
        </w:trPr>
        <w:tc>
          <w:tcPr>
            <w:tcW w:type="dxa" w:w="43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F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Наименования отдельных признаков заявителей</w:t>
            </w:r>
          </w:p>
        </w:tc>
        <w:tc>
          <w:tcPr>
            <w:tcW w:type="dxa" w:w="2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0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Идентификатор категории (признака) заявителя</w:t>
            </w:r>
          </w:p>
        </w:tc>
        <w:tc>
          <w:tcPr>
            <w:tcW w:type="dxa" w:w="3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1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Перечень результатов предоставления муниципальной услуги</w:t>
            </w:r>
          </w:p>
        </w:tc>
      </w:tr>
      <w:tr>
        <w:trPr>
          <w:trHeight w:hRule="atLeast" w:val="495"/>
        </w:trPr>
        <w:tc>
          <w:tcPr>
            <w:tcW w:type="dxa" w:w="43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2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лицо, обратился лично</w:t>
            </w:r>
          </w:p>
        </w:tc>
        <w:tc>
          <w:tcPr>
            <w:tcW w:type="dxa" w:w="2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type="dxa" w:w="32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403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а) </w:t>
            </w:r>
            <w:r>
              <w:rPr>
                <w:rFonts w:ascii="Times New Roman" w:hAnsi="Times New Roman"/>
                <w:sz w:val="22"/>
              </w:rPr>
              <w:t>«</w:t>
            </w:r>
            <w:r>
              <w:rPr>
                <w:rFonts w:ascii="Times New Roman" w:hAnsi="Times New Roman"/>
              </w:rPr>
              <w:t xml:space="preserve">уведомление о соответствии </w:t>
            </w:r>
            <w:r>
              <w:rPr>
                <w:rFonts w:ascii="Times New Roman" w:hAnsi="Times New Roman"/>
              </w:rPr>
              <w:t>построенных</w:t>
            </w:r>
            <w:r>
              <w:rPr>
                <w:rFonts w:ascii="Times New Roman" w:hAnsi="Times New Roman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      </w:r>
            <w:r>
              <w:rPr>
                <w:rFonts w:ascii="Times New Roman" w:hAnsi="Times New Roman"/>
                <w:sz w:val="22"/>
              </w:rPr>
              <w:t>»;</w:t>
            </w:r>
          </w:p>
          <w:p w14:paraId="F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б)</w:t>
            </w:r>
            <w:r>
              <w:rPr>
                <w:rFonts w:ascii="Times New Roman" w:hAnsi="Times New Roman"/>
              </w:rPr>
              <w:t xml:space="preserve"> «уведомление о несоответствии</w:t>
            </w:r>
            <w:r>
              <w:t xml:space="preserve"> </w:t>
            </w:r>
            <w:r>
              <w:rPr>
                <w:rFonts w:ascii="Times New Roman" w:hAnsi="Times New Roman"/>
              </w:rPr>
              <w:t>».</w:t>
            </w:r>
            <w:r>
              <w:rPr>
                <w:rFonts w:ascii="Times New Roman" w:hAnsi="Times New Roman"/>
                <w:sz w:val="22"/>
              </w:rPr>
              <w:tab/>
            </w:r>
          </w:p>
        </w:tc>
      </w:tr>
      <w:tr>
        <w:tc>
          <w:tcPr>
            <w:tcW w:type="dxa" w:w="43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6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лицо, обратился законный представитель</w:t>
            </w:r>
          </w:p>
        </w:tc>
        <w:tc>
          <w:tcPr>
            <w:tcW w:type="dxa" w:w="2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type="dxa" w:w="32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43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8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юридическое лицо, представитель заявителя, имеющий право выступать от имени юридического лица без доверенности</w:t>
            </w:r>
          </w:p>
        </w:tc>
        <w:tc>
          <w:tcPr>
            <w:tcW w:type="dxa" w:w="2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type="dxa" w:w="32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43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A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юридическое лицо, представитель заявителя, имеющий право выступать от имени юридического лица по доверенности</w:t>
            </w:r>
          </w:p>
        </w:tc>
        <w:tc>
          <w:tcPr>
            <w:tcW w:type="dxa" w:w="2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type="dxa" w:w="32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</w:tbl>
    <w:p w14:paraId="FC03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FD03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FE03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FF03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00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01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02040000">
      <w:pPr>
        <w:ind/>
        <w:jc w:val="center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Исчерпывающий </w:t>
      </w:r>
      <w:r>
        <w:rPr>
          <w:rFonts w:ascii="Times New Roman" w:hAnsi="Times New Roman"/>
          <w:sz w:val="28"/>
        </w:rPr>
        <w:t>перечень документов, необходимых</w:t>
      </w:r>
    </w:p>
    <w:p w14:paraId="0304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предоставления услуги</w:t>
      </w:r>
    </w:p>
    <w:p w14:paraId="04040000">
      <w:pPr>
        <w:ind/>
        <w:jc w:val="both"/>
        <w:rPr>
          <w:rFonts w:ascii="Times New Roman" w:hAnsi="Times New Roman"/>
          <w:sz w:val="28"/>
        </w:rPr>
      </w:pPr>
    </w:p>
    <w:p w14:paraId="05040000">
      <w:pPr>
        <w:ind/>
        <w:jc w:val="right"/>
        <w:outlineLvl w:val="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№2</w:t>
      </w:r>
    </w:p>
    <w:tbl>
      <w:tblPr>
        <w:tblStyle w:val="Style_7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61"/>
        <w:gridCol w:w="1679"/>
        <w:gridCol w:w="4594"/>
        <w:gridCol w:w="3119"/>
      </w:tblGrid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7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Идентификаторы категорий (признаков) заявителей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8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9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подачи документов, требования к представлению документов</w:t>
            </w:r>
          </w:p>
        </w:tc>
      </w:tr>
      <w:tr>
        <w:tc>
          <w:tcPr>
            <w:tcW w:type="dxa" w:w="995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A040000">
            <w:pPr>
              <w:ind/>
              <w:jc w:val="both"/>
              <w:outlineLvl w:val="4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B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C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- 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D040000">
            <w:pPr>
              <w:pStyle w:val="Style_3"/>
              <w:tabs>
                <w:tab w:leader="none" w:pos="1066" w:val="left"/>
              </w:tabs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Уведомление об окончании строительства. </w:t>
            </w:r>
            <w:r>
              <w:rPr>
                <w:sz w:val="24"/>
              </w:rPr>
              <w:t>В случае представления уведомления об окончании строительства в электронной форме посредством Единого портала, регионального портала в соответствии с подпунктом                                «а</w:t>
            </w:r>
            <w:r>
              <w:rPr>
                <w:sz w:val="24"/>
              </w:rPr>
              <w:t>»п</w:t>
            </w:r>
            <w:r>
              <w:rPr>
                <w:sz w:val="24"/>
              </w:rPr>
              <w:t xml:space="preserve">ункта3.2.2настоящего административного регламента указанное </w:t>
            </w:r>
            <w:r>
              <w:rPr>
                <w:sz w:val="24"/>
              </w:rPr>
              <w:t>уведомление заполняется путем внесения соответствующих сведений в интерактивную форму на Едином портале, региональном портале и путем представления схематичного изображения построенного или реконструированного объекта капитального строительства на земельно</w:t>
            </w:r>
            <w:r>
              <w:rPr>
                <w:sz w:val="24"/>
              </w:rPr>
              <w:t>м участке;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ЕПГУ 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 </w:t>
            </w:r>
          </w:p>
          <w:p w14:paraId="0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УО, МФЦ, ПС </w:t>
            </w:r>
            <w:r>
              <w:rPr>
                <w:rFonts w:ascii="Times New Roman" w:hAnsi="Times New Roman"/>
              </w:rPr>
              <w:t>-о</w:t>
            </w:r>
            <w:r>
              <w:rPr>
                <w:rFonts w:ascii="Times New Roman" w:hAnsi="Times New Roman"/>
              </w:rPr>
              <w:t>ригинал документа.</w:t>
            </w: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0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- 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2040000">
            <w:pPr>
              <w:pStyle w:val="Style_3"/>
              <w:tabs>
                <w:tab w:leader="none" w:pos="1086" w:val="left"/>
              </w:tabs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уведомления об окончании строительства посредством личного обращения в администрацию города Прокопьевска, в том числе через многофункциональный центр. В случае </w:t>
            </w:r>
            <w:r>
              <w:rPr>
                <w:sz w:val="24"/>
              </w:rPr>
              <w:t>представления документов                 в электронной форме посредством Единого портала, регионального портала                       в соответствии с подпунктом «а» пункта 3.2.2 настоящего административного регламента направление указанного документа не т</w:t>
            </w:r>
            <w:r>
              <w:rPr>
                <w:sz w:val="24"/>
              </w:rPr>
              <w:t>ребуется;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ЕПГУ -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</w:t>
            </w:r>
          </w:p>
          <w:p w14:paraId="1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УО, МФ</w:t>
            </w:r>
            <w:r>
              <w:rPr>
                <w:rFonts w:ascii="Times New Roman" w:hAnsi="Times New Roman"/>
              </w:rPr>
              <w:t>Ц-</w:t>
            </w:r>
            <w:r>
              <w:rPr>
                <w:rFonts w:ascii="Times New Roman" w:hAnsi="Times New Roman"/>
              </w:rPr>
              <w:t xml:space="preserve"> предъявление оригинала документа; </w:t>
            </w:r>
          </w:p>
          <w:p w14:paraId="1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С-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копия документа, заверенная в порядке, установленном законодательством Российской Федерации.</w:t>
            </w: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6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7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>, 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40000">
            <w:pPr>
              <w:pStyle w:val="Style_3"/>
              <w:tabs>
                <w:tab w:leader="none" w:pos="1076" w:val="left"/>
              </w:tabs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      </w:r>
            <w:r>
              <w:rPr>
                <w:sz w:val="24"/>
              </w:rPr>
              <w:t>В случае представления документов в электронной форме посредством Единого портала, регионального п</w:t>
            </w:r>
            <w:r>
              <w:rPr>
                <w:sz w:val="24"/>
              </w:rPr>
              <w:t>ортала в соответствии                              с подпунктом «а» пункта 3.2.2 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</w:t>
            </w:r>
            <w:r>
              <w:rPr>
                <w:sz w:val="24"/>
              </w:rPr>
              <w:t xml:space="preserve"> или усиленной неквалифицированной электронной </w:t>
            </w:r>
            <w:r>
              <w:rPr>
                <w:sz w:val="24"/>
              </w:rPr>
              <w:t>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ЕПГУ - электронный </w:t>
            </w:r>
            <w:r>
              <w:rPr>
                <w:rFonts w:ascii="Times New Roman" w:hAnsi="Times New Roman"/>
              </w:rPr>
              <w:t>документ, подписанный усиленной квалифицированной электронной подписью заявителя, электронный документ в форматах *.PDF, *.JPG, *.JPEG, *.PNG, *.BMP, *.TIFF, *.ZIP, *.RAR, *.SIG;</w:t>
            </w:r>
          </w:p>
          <w:p w14:paraId="1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УО, МФ</w:t>
            </w:r>
            <w:r>
              <w:rPr>
                <w:rFonts w:ascii="Times New Roman" w:hAnsi="Times New Roman"/>
              </w:rPr>
              <w:t>Ц-</w:t>
            </w:r>
            <w:r>
              <w:rPr>
                <w:rFonts w:ascii="Times New Roman" w:hAnsi="Times New Roman"/>
              </w:rPr>
              <w:t xml:space="preserve"> предъявление оригинала документа; </w:t>
            </w:r>
          </w:p>
          <w:p w14:paraId="1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С-</w:t>
            </w:r>
            <w:r>
              <w:rPr>
                <w:rFonts w:ascii="Times New Roman" w:hAnsi="Times New Roman"/>
              </w:rPr>
              <w:t xml:space="preserve"> копия документа, заверенная в</w:t>
            </w:r>
            <w:r>
              <w:rPr>
                <w:rFonts w:ascii="Times New Roman" w:hAnsi="Times New Roman"/>
              </w:rPr>
              <w:t xml:space="preserve"> порядке, установленном законодательством </w:t>
            </w:r>
            <w:r>
              <w:rPr>
                <w:rFonts w:ascii="Times New Roman" w:hAnsi="Times New Roman"/>
              </w:rPr>
              <w:t>Российской Федерации.</w:t>
            </w: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C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D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- 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E040000">
            <w:pPr>
              <w:pStyle w:val="Style_3"/>
              <w:tabs>
                <w:tab w:leader="none" w:pos="1066" w:val="left"/>
                <w:tab w:leader="none" w:pos="3010" w:val="left"/>
              </w:tabs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>заверенный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 xml:space="preserve">перевод </w:t>
            </w:r>
            <w:r>
              <w:rPr>
                <w:sz w:val="24"/>
              </w:rPr>
              <w:t xml:space="preserve">на русский язык документов                                                о государственной регистрации юридического лица в соответствии </w:t>
            </w:r>
            <w:r>
              <w:rPr>
                <w:sz w:val="24"/>
              </w:rPr>
              <w:t xml:space="preserve">                                       с законодательством иностранного государства в случае</w:t>
            </w:r>
            <w:r>
              <w:rPr>
                <w:sz w:val="24"/>
              </w:rPr>
              <w:t>, если застройщиком является иностранное юридическое лицо;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ЕПГУ - электронный документ, подписанный усиленной квалифицированной электронной подписью заявителя, элек</w:t>
            </w:r>
            <w:r>
              <w:rPr>
                <w:rFonts w:ascii="Times New Roman" w:hAnsi="Times New Roman"/>
              </w:rPr>
              <w:t>тронный документ в форматах *.PDF, *.JPG, *.JPEG, *.PNG, *.BMP, *.TIFF, *.ZIP, *.RAR, *.SIG;</w:t>
            </w:r>
          </w:p>
          <w:p w14:paraId="2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УО, МФ</w:t>
            </w:r>
            <w:r>
              <w:rPr>
                <w:rFonts w:ascii="Times New Roman" w:hAnsi="Times New Roman"/>
              </w:rPr>
              <w:t>Ц-</w:t>
            </w:r>
            <w:r>
              <w:rPr>
                <w:rFonts w:ascii="Times New Roman" w:hAnsi="Times New Roman"/>
              </w:rPr>
              <w:t xml:space="preserve"> предъявление оригинала документа; </w:t>
            </w:r>
          </w:p>
          <w:p w14:paraId="2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С-</w:t>
            </w:r>
            <w:r>
              <w:rPr>
                <w:rFonts w:ascii="Times New Roman" w:hAnsi="Times New Roman"/>
              </w:rPr>
              <w:t xml:space="preserve"> копия документа, заверенная в порядке, установленном законодательством Российской Федерации.</w:t>
            </w:r>
          </w:p>
          <w:p w14:paraId="22040000">
            <w:pPr>
              <w:ind w:firstLine="540" w:left="0"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3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А-Г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5040000">
            <w:pPr>
              <w:pStyle w:val="Style_3"/>
              <w:tabs>
                <w:tab w:leader="none" w:pos="1086" w:val="left"/>
              </w:tabs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технический </w:t>
            </w:r>
            <w:r>
              <w:rPr>
                <w:sz w:val="24"/>
              </w:rPr>
              <w:t>план объекта индивидуального жилищного строительства или садового дома;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ПГУ - электронный документ, подписанный усиленной квалифицированной электронной подписью заявителя, электронный документ в форматах *.PDF, *.JPG, *.JPEG, *.PNG, </w:t>
            </w:r>
            <w:r>
              <w:rPr>
                <w:rFonts w:ascii="Times New Roman" w:hAnsi="Times New Roman"/>
              </w:rPr>
              <w:t>*.BMP, *.TIFF, *.ZIP, *</w:t>
            </w:r>
            <w:r>
              <w:rPr>
                <w:rFonts w:ascii="Times New Roman" w:hAnsi="Times New Roman"/>
              </w:rPr>
              <w:t>.RAR, *.SIG;</w:t>
            </w:r>
          </w:p>
          <w:p w14:paraId="2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УО, МФ</w:t>
            </w:r>
            <w:r>
              <w:rPr>
                <w:rFonts w:ascii="Times New Roman" w:hAnsi="Times New Roman"/>
              </w:rPr>
              <w:t>Ц-</w:t>
            </w:r>
            <w:r>
              <w:rPr>
                <w:rFonts w:ascii="Times New Roman" w:hAnsi="Times New Roman"/>
              </w:rPr>
              <w:t xml:space="preserve"> предъявление оригинала документа; </w:t>
            </w:r>
          </w:p>
          <w:p w14:paraId="2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С-</w:t>
            </w:r>
            <w:r>
              <w:rPr>
                <w:rFonts w:ascii="Times New Roman" w:hAnsi="Times New Roman"/>
              </w:rPr>
              <w:t xml:space="preserve"> копия документа, заверенная в порядке, установленном законодательством Российской Федерации.</w:t>
            </w:r>
          </w:p>
          <w:p w14:paraId="29040000">
            <w:pPr>
              <w:ind w:firstLine="540" w:left="0"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A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B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А-Г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C040000">
            <w:pPr>
              <w:pStyle w:val="Style_3"/>
              <w:tabs>
                <w:tab w:leader="none" w:pos="1066" w:val="left"/>
              </w:tabs>
              <w:spacing w:after="280"/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заключенное между правообладателями земельного участка соглашение  об определении их долей в </w:t>
            </w:r>
            <w:r>
              <w:rPr>
                <w:sz w:val="24"/>
              </w:rPr>
              <w:t>праве общей долевой собственности на построенные или реконструированные объект индивидуального жилищного строительства   или садовый дом в случае, если земельный участок, на котором построен или реконструирован объект индивидуального жилищного строительств</w:t>
            </w:r>
            <w:r>
              <w:rPr>
                <w:sz w:val="24"/>
              </w:rPr>
              <w:t xml:space="preserve">а или садовый дом, принадлежит двум и более гражданам на праве общей долевой собственности или на праве аренды </w:t>
            </w:r>
            <w:r>
              <w:rPr>
                <w:sz w:val="24"/>
              </w:rPr>
              <w:t>со</w:t>
            </w:r>
            <w:r>
              <w:rPr>
                <w:sz w:val="24"/>
              </w:rPr>
              <w:t xml:space="preserve"> множественностью лиц на стороне арендатора.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ПГУ - электронный документ, подписанный усиленной квалифицированной электронной подписью заявителя</w:t>
            </w:r>
            <w:r>
              <w:rPr>
                <w:rFonts w:ascii="Times New Roman" w:hAnsi="Times New Roman"/>
              </w:rPr>
              <w:t>, электронный документ в форматах *.PDF, *.JPG, *.JPEG, *.PNG, *.BMP, *.TIFF, *.ZIP, *.RAR, *.SIG;</w:t>
            </w:r>
          </w:p>
          <w:p w14:paraId="2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УО, МФ</w:t>
            </w:r>
            <w:r>
              <w:rPr>
                <w:rFonts w:ascii="Times New Roman" w:hAnsi="Times New Roman"/>
              </w:rPr>
              <w:t>Ц-</w:t>
            </w:r>
            <w:r>
              <w:rPr>
                <w:rFonts w:ascii="Times New Roman" w:hAnsi="Times New Roman"/>
              </w:rPr>
              <w:t xml:space="preserve"> предъявление оригинала документа; </w:t>
            </w:r>
          </w:p>
          <w:p w14:paraId="2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С-</w:t>
            </w:r>
            <w:r>
              <w:rPr>
                <w:rFonts w:ascii="Times New Roman" w:hAnsi="Times New Roman"/>
              </w:rPr>
              <w:t xml:space="preserve"> копия документа, заверенная в порядке, установленном законодательством Российской Федерации.</w:t>
            </w:r>
          </w:p>
        </w:tc>
      </w:tr>
      <w:tr>
        <w:tc>
          <w:tcPr>
            <w:tcW w:type="dxa" w:w="995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40000">
            <w:pPr>
              <w:ind/>
              <w:jc w:val="both"/>
              <w:outlineLvl w:val="4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Исчерпывающий </w:t>
            </w:r>
            <w:r>
              <w:rPr>
                <w:rFonts w:ascii="Times New Roman" w:hAnsi="Times New Roman"/>
                <w:b w:val="1"/>
              </w:rPr>
              <w:t>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</w:t>
            </w:r>
            <w:r>
              <w:rPr>
                <w:rFonts w:ascii="Times New Roman" w:hAnsi="Times New Roman"/>
                <w:b w:val="1"/>
              </w:rPr>
              <w:t>ного информационного взаимодействия</w:t>
            </w:r>
          </w:p>
        </w:tc>
      </w:tr>
      <w:t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А-Г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40000">
            <w:pPr>
              <w:pStyle w:val="Style_3"/>
              <w:tabs>
                <w:tab w:leader="none" w:pos="1066" w:val="left"/>
              </w:tabs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>сведения из Единого государственного реестра недвижимости об основных характеристиках и зарегистрированных правах на земельный участок);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ЕПГУ, УО, МФЦ</w:t>
            </w:r>
          </w:p>
          <w:p w14:paraId="3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</w:t>
            </w:r>
          </w:p>
        </w:tc>
      </w:tr>
      <w:tr>
        <w:trPr>
          <w:trHeight w:hRule="atLeast" w:val="2377"/>
        </w:trPr>
        <w:tc>
          <w:tcPr>
            <w:tcW w:type="dxa" w:w="5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type="dxa" w:w="16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7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А-Г</w:t>
            </w:r>
          </w:p>
        </w:tc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сведения из Единого государственного реестра </w:t>
            </w:r>
            <w:r>
              <w:rPr>
                <w:rFonts w:ascii="Times New Roman" w:hAnsi="Times New Roman"/>
              </w:rPr>
              <w:t>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ЕПГУ, УО, МФЦ</w:t>
            </w:r>
          </w:p>
          <w:p w14:paraId="3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</w:t>
            </w:r>
          </w:p>
        </w:tc>
      </w:tr>
    </w:tbl>
    <w:p w14:paraId="3B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3C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3D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3E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3F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40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41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42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43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44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45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46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47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48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49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4A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4B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4C040000">
      <w:pPr>
        <w:ind/>
        <w:jc w:val="center"/>
        <w:outlineLvl w:val="2"/>
        <w:rPr>
          <w:rFonts w:ascii="Times New Roman" w:hAnsi="Times New Roman"/>
          <w:sz w:val="28"/>
        </w:rPr>
      </w:pPr>
    </w:p>
    <w:p w14:paraId="4D040000">
      <w:pPr>
        <w:ind/>
        <w:jc w:val="center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Исчерпывающий перечень оснований</w:t>
      </w:r>
    </w:p>
    <w:p w14:paraId="4E04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отказа в приеме заявления и документов, необходимых</w:t>
      </w:r>
    </w:p>
    <w:p w14:paraId="4F04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предоставления услуги, оснований для приостановления</w:t>
      </w:r>
    </w:p>
    <w:p w14:paraId="5004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предоставления услуги или отказа в предоставлении услуги</w:t>
      </w:r>
    </w:p>
    <w:p w14:paraId="51040000">
      <w:pPr>
        <w:ind/>
        <w:jc w:val="both"/>
        <w:rPr>
          <w:rFonts w:ascii="Times New Roman" w:hAnsi="Times New Roman"/>
          <w:sz w:val="28"/>
        </w:rPr>
      </w:pPr>
    </w:p>
    <w:p w14:paraId="52040000">
      <w:pPr>
        <w:ind/>
        <w:jc w:val="right"/>
        <w:outlineLvl w:val="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№3</w:t>
      </w:r>
    </w:p>
    <w:tbl>
      <w:tblPr>
        <w:tblStyle w:val="Style_7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675"/>
        <w:gridCol w:w="7112"/>
        <w:gridCol w:w="2126"/>
      </w:tblGrid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Перечень оснований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5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Идентификатор кат</w:t>
            </w:r>
            <w:r>
              <w:rPr>
                <w:rFonts w:ascii="Times New Roman" w:hAnsi="Times New Roman"/>
              </w:rPr>
              <w:t>егорий (признаков) заявителей</w:t>
            </w:r>
          </w:p>
        </w:tc>
      </w:tr>
      <w:tr>
        <w:tc>
          <w:tcPr>
            <w:tcW w:type="dxa" w:w="991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40000">
            <w:pPr>
              <w:ind/>
              <w:jc w:val="center"/>
              <w:outlineLvl w:val="4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Исчерпывающий перечень оснований для отказа в приеме уведомления и документов, необходимых для предоставления услуги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40000">
            <w:pPr>
              <w:pStyle w:val="Style_3"/>
              <w:ind w:firstLine="74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уведомление об окончании строительства представлено в орган государственной власти, орган местного </w:t>
            </w:r>
            <w:r>
              <w:rPr>
                <w:sz w:val="24"/>
              </w:rPr>
              <w:t>самоуправления, в полномочия которых  не входит предоставление услуги;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9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– Г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A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представленные документы утратили силу на день обращения                                  за получением услуги (документ, удостоверяющий личность; документ, удостоверяющий полн</w:t>
            </w:r>
            <w:r>
              <w:rPr>
                <w:rFonts w:ascii="Times New Roman" w:hAnsi="Times New Roman"/>
              </w:rPr>
              <w:t>омочия представителя заявителя, в случае обращения за получением услуги указанным лицом);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C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– Г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D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40000">
            <w:pPr>
              <w:pStyle w:val="Style_3"/>
              <w:tabs>
                <w:tab w:leader="none" w:pos="1104" w:val="left"/>
              </w:tabs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представленные документы содержат подчистки и исправления текста;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F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– Г</w:t>
            </w:r>
          </w:p>
        </w:tc>
      </w:tr>
      <w:tr>
        <w:trPr>
          <w:trHeight w:hRule="atLeast" w:val="1187"/>
        </w:trP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0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40000">
            <w:pPr>
              <w:pStyle w:val="Style_3"/>
              <w:tabs>
                <w:tab w:leader="none" w:pos="1057" w:val="left"/>
              </w:tabs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представленные в электронной форме документы содержат повреждения, наличие которых</w:t>
            </w:r>
            <w:r>
              <w:rPr>
                <w:sz w:val="24"/>
              </w:rPr>
              <w:t xml:space="preserve"> не позволяет в полном объеме получить информацию и сведения, содержащиеся в документах;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– Г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3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40000">
            <w:pPr>
              <w:pStyle w:val="Style_3"/>
              <w:tabs>
                <w:tab w:leader="none" w:pos="1086" w:val="left"/>
              </w:tabs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уведомление об окончании строительства и документы, указанные в </w:t>
            </w:r>
            <w:r>
              <w:rPr>
                <w:sz w:val="24"/>
                <w:shd w:fill="FFD821" w:val="clear"/>
              </w:rPr>
              <w:t>подпунктах 2 – 5 таблицы №2 приложения</w:t>
            </w:r>
            <w:r>
              <w:rPr>
                <w:sz w:val="24"/>
              </w:rPr>
              <w:t xml:space="preserve">  настоящего а</w:t>
            </w:r>
            <w:r>
              <w:rPr>
                <w:sz w:val="24"/>
              </w:rPr>
              <w:t>дминистративного регламента, представлены в электронной форме с нарушением требований, установленных пунктами 2.10.1. - 2.10.2. настоящего административного регламента;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- Г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6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40000">
            <w:pPr>
              <w:pStyle w:val="Style_3"/>
              <w:tabs>
                <w:tab w:leader="none" w:pos="1066" w:val="left"/>
              </w:tabs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выявлено несоблюдение установленных статьей 11 Федерального закона «Об </w:t>
            </w:r>
            <w:r>
              <w:rPr>
                <w:sz w:val="24"/>
              </w:rPr>
              <w:t>электронной подписи» условий признания квалифицированной электронной подписи действительной в документах, представленных                                в электронной форме.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8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- Г</w:t>
            </w:r>
          </w:p>
        </w:tc>
      </w:tr>
      <w:tr>
        <w:trPr>
          <w:trHeight w:hRule="atLeast" w:val="786"/>
        </w:trPr>
        <w:tc>
          <w:tcPr>
            <w:tcW w:type="dxa" w:w="991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9040000">
            <w:pPr>
              <w:ind/>
              <w:jc w:val="center"/>
              <w:outlineLvl w:val="4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991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D040000">
            <w:pPr>
              <w:ind/>
              <w:jc w:val="center"/>
              <w:outlineLvl w:val="4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Исчерпывающий перечень оснований для отказа в предоставлении услуги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40000">
            <w:pPr>
              <w:pStyle w:val="Style_3"/>
              <w:tabs>
                <w:tab w:leader="none" w:pos="1066" w:val="left"/>
              </w:tabs>
              <w:ind w:firstLine="74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параметры построенных или реконструированных объекта индивидуального </w:t>
            </w:r>
            <w:r>
              <w:rPr>
                <w:sz w:val="24"/>
              </w:rPr>
              <w:t>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строительства, реконструкции объектов капитального строительства, установл</w:t>
            </w:r>
            <w:r>
              <w:rPr>
                <w:sz w:val="24"/>
              </w:rPr>
              <w:t>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</w:t>
            </w:r>
            <w:r>
              <w:rPr>
                <w:sz w:val="24"/>
              </w:rPr>
              <w:t>и;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- Г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40000">
            <w:pPr>
              <w:pStyle w:val="Style_3"/>
              <w:tabs>
                <w:tab w:leader="none" w:pos="1086" w:val="left"/>
              </w:tabs>
              <w:ind w:firstLine="74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внешний облик объекта индивидуального жилищного </w:t>
            </w:r>
            <w:r>
              <w:rPr>
                <w:sz w:val="24"/>
              </w:rPr>
              <w:t xml:space="preserve">строительства              или садового дома не соответствует описанию внешнего облика таких объекта              или дома, являющемуся приложением к уведомлению о планируемом строительстве, или </w:t>
            </w:r>
            <w:r>
              <w:rPr>
                <w:sz w:val="24"/>
              </w:rPr>
              <w:t>типовому архитектурному решению, указанному  в уведомлении о планируемом строительстве, или застройщику было направлено уведомление  о несоответствии указанных в уведомлении о планируемом строительстве параметров объекта индивидуального жилищного строитель</w:t>
            </w:r>
            <w:r>
              <w:rPr>
                <w:sz w:val="24"/>
              </w:rPr>
              <w:t>ства или садового дома установленным параметрам и (или</w:t>
            </w:r>
            <w:r>
              <w:rPr>
                <w:sz w:val="24"/>
              </w:rPr>
              <w:t>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 51.1</w:t>
            </w:r>
            <w:r>
              <w:rPr>
                <w:sz w:val="24"/>
                <w:vertAlign w:val="superscript"/>
              </w:rPr>
              <w:t xml:space="preserve"> </w:t>
            </w:r>
            <w:r>
              <w:rPr>
                <w:sz w:val="24"/>
              </w:rPr>
              <w:t>Градостроительного кодекса Ро</w:t>
            </w:r>
            <w:r>
              <w:rPr>
                <w:sz w:val="24"/>
              </w:rPr>
              <w:t>ссийской Федерации, в случае строительства или реконструкции объекта индивидуального жилищного строительства  или садового дома в границах исторического поселения федерального или регионального значения;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- Г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40000">
            <w:pPr>
              <w:pStyle w:val="Style_3"/>
              <w:tabs>
                <w:tab w:leader="none" w:pos="1076" w:val="left"/>
              </w:tabs>
              <w:ind w:firstLine="740" w:left="0"/>
              <w:jc w:val="both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 xml:space="preserve">вид разрешенного использования </w:t>
            </w:r>
            <w:r>
              <w:rPr>
                <w:sz w:val="24"/>
              </w:rPr>
              <w:t>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строительстве;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- Г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7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7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8040000">
            <w:pPr>
              <w:pStyle w:val="Style_3"/>
              <w:tabs>
                <w:tab w:leader="none" w:pos="1076" w:val="left"/>
              </w:tabs>
              <w:ind w:firstLine="740" w:left="0"/>
              <w:jc w:val="both"/>
              <w:rPr>
                <w:sz w:val="24"/>
              </w:rPr>
            </w:pPr>
            <w:r>
              <w:rPr>
                <w:sz w:val="24"/>
              </w:rPr>
              <w:t>разме</w:t>
            </w:r>
            <w:r>
              <w:rPr>
                <w:sz w:val="24"/>
              </w:rPr>
              <w:t>щение объекта индивидуального жилищного строительства 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</w:t>
            </w:r>
            <w:r>
              <w:rPr>
                <w:sz w:val="24"/>
              </w:rPr>
              <w:t>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</w:t>
            </w:r>
            <w:r>
              <w:rPr>
                <w:sz w:val="24"/>
              </w:rPr>
              <w:t>оительства, и</w:t>
            </w:r>
            <w:r>
              <w:rPr>
                <w:sz w:val="24"/>
              </w:rPr>
              <w:t xml:space="preserve"> такой объект капитального </w:t>
            </w:r>
            <w:r>
              <w:rPr>
                <w:sz w:val="24"/>
              </w:rPr>
              <w:t>строительства не введен в эксплуатацию.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А-Г</w:t>
            </w:r>
          </w:p>
        </w:tc>
      </w:tr>
    </w:tbl>
    <w:p w14:paraId="7A040000">
      <w:pPr>
        <w:tabs>
          <w:tab w:leader="none" w:pos="5812" w:val="left"/>
          <w:tab w:leader="none" w:pos="11940" w:val="left"/>
        </w:tabs>
        <w:ind/>
      </w:pPr>
    </w:p>
    <w:sectPr>
      <w:headerReference r:id="rId4" w:type="default"/>
      <w:headerReference r:id="rId2" w:type="even"/>
      <w:footerReference r:id="rId5" w:type="default"/>
      <w:footerReference r:id="rId3" w:type="even"/>
      <w:pgSz w:h="11904" w:orient="landscape" w:w="17324"/>
      <w:pgMar w:bottom="907" w:footer="3" w:gutter="0" w:header="645" w:left="907" w:right="1073" w:top="141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</w:p>
  <w:p w14:paraId="02000000"/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spacing w:line="1" w:lineRule="exact"/>
      <w:ind/>
    </w:pP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spacing w:line="1" w:lineRule="exact"/>
      <w:ind/>
    </w:pP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spacing w:line="1" w:lineRule="exact"/>
      <w:ind/>
    </w:pP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spacing w:line="1" w:lineRule="exact"/>
      <w:ind/>
    </w:pP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spacing w:line="1" w:lineRule="exact"/>
      <w:ind/>
    </w:pP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spacing w:line="1" w:lineRule="exact"/>
      <w:ind/>
    </w:pP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spacing w:line="1" w:lineRule="exact"/>
      <w:ind/>
    </w:pPr>
  </w:p>
</w:ftr>
</file>

<file path=word/footer1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right"/>
    </w:pPr>
  </w:p>
  <w:p w14:paraId="12000000"/>
</w:ftr>
</file>

<file path=word/footer1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7000000">
    <w:pPr>
      <w:pStyle w:val="Style_1"/>
      <w:ind/>
      <w:jc w:val="right"/>
    </w:pPr>
  </w:p>
  <w:p w14:paraId="18000000"/>
</w:ftr>
</file>

<file path=word/footer2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A000000">
    <w:pPr>
      <w:spacing w:line="1" w:lineRule="exact"/>
      <w:ind/>
    </w:pPr>
  </w:p>
</w:ftr>
</file>

<file path=word/footer2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E000000">
    <w:pPr>
      <w:spacing w:line="1" w:lineRule="exact"/>
      <w:ind/>
    </w:pPr>
  </w:p>
</w:ftr>
</file>

<file path=word/footer2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0000000">
    <w:pPr>
      <w:spacing w:line="1" w:lineRule="exact"/>
      <w:ind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spacing w:line="1" w:lineRule="exact"/>
      <w:ind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spacing w:line="1" w:lineRule="exact"/>
      <w:ind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/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/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/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/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/>
</w:hdr>
</file>

<file path=word/header1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2"/>
      <w:ind/>
      <w:jc w:val="center"/>
    </w:pPr>
  </w:p>
  <w:p w14:paraId="14000000"/>
</w:hdr>
</file>

<file path=word/header1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5000000">
    <w:pPr>
      <w:pStyle w:val="Style_2"/>
      <w:ind/>
      <w:jc w:val="center"/>
    </w:pPr>
  </w:p>
  <w:p w14:paraId="16000000"/>
</w:hdr>
</file>

<file path=word/header2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9000000"/>
</w:hdr>
</file>

<file path=word/header2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B000000">
    <w:pPr>
      <w:pStyle w:val="Style_2"/>
      <w:ind/>
      <w:jc w:val="center"/>
    </w:pPr>
  </w:p>
  <w:p w14:paraId="1C000000"/>
</w:hdr>
</file>

<file path=word/header2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D000000"/>
</w:hdr>
</file>

<file path=word/header2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F000000">
    <w:pPr>
      <w:pStyle w:val="Style_2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1.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lvl w:ilvl="0">
      <w:start w:val="9"/>
      <w:numFmt w:val="decimal"/>
      <w:lvlText w:val="2.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lvl w:ilvl="0">
      <w:start w:val="1"/>
      <w:numFmt w:val="decimal"/>
      <w:lvlText w:val="%1."/>
      <w:lvlJc w:val="left"/>
      <w:pPr>
        <w:ind w:hanging="360" w:left="4075"/>
      </w:pPr>
    </w:lvl>
    <w:lvl w:ilvl="1">
      <w:start w:val="1"/>
      <w:numFmt w:val="lowerLetter"/>
      <w:lvlText w:val="%2."/>
      <w:lvlJc w:val="left"/>
      <w:pPr>
        <w:ind w:hanging="360" w:left="4795"/>
      </w:pPr>
    </w:lvl>
    <w:lvl w:ilvl="2">
      <w:start w:val="1"/>
      <w:numFmt w:val="lowerRoman"/>
      <w:lvlText w:val="%3."/>
      <w:lvlJc w:val="right"/>
      <w:pPr>
        <w:ind w:hanging="180" w:left="5515"/>
      </w:pPr>
    </w:lvl>
    <w:lvl w:ilvl="3">
      <w:start w:val="1"/>
      <w:numFmt w:val="decimal"/>
      <w:lvlText w:val="%4."/>
      <w:lvlJc w:val="left"/>
      <w:pPr>
        <w:ind w:hanging="360" w:left="6235"/>
      </w:pPr>
    </w:lvl>
    <w:lvl w:ilvl="4">
      <w:start w:val="1"/>
      <w:numFmt w:val="lowerLetter"/>
      <w:lvlText w:val="%5."/>
      <w:lvlJc w:val="left"/>
      <w:pPr>
        <w:ind w:hanging="360" w:left="6955"/>
      </w:pPr>
    </w:lvl>
    <w:lvl w:ilvl="5">
      <w:start w:val="1"/>
      <w:numFmt w:val="lowerRoman"/>
      <w:lvlText w:val="%6."/>
      <w:lvlJc w:val="right"/>
      <w:pPr>
        <w:ind w:hanging="180" w:left="7675"/>
      </w:pPr>
    </w:lvl>
    <w:lvl w:ilvl="6">
      <w:start w:val="1"/>
      <w:numFmt w:val="decimal"/>
      <w:lvlText w:val="%7."/>
      <w:lvlJc w:val="left"/>
      <w:pPr>
        <w:ind w:hanging="360" w:left="8395"/>
      </w:pPr>
    </w:lvl>
    <w:lvl w:ilvl="7">
      <w:start w:val="1"/>
      <w:numFmt w:val="lowerLetter"/>
      <w:lvlText w:val="%8."/>
      <w:lvlJc w:val="left"/>
      <w:pPr>
        <w:ind w:hanging="360" w:left="9115"/>
      </w:pPr>
    </w:lvl>
    <w:lvl w:ilvl="8">
      <w:start w:val="1"/>
      <w:numFmt w:val="lowerRoman"/>
      <w:lvlText w:val="%9."/>
      <w:lvlJc w:val="right"/>
      <w:pPr>
        <w:ind w:hanging="180" w:left="9835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Arial Unicode MS" w:hAnsi="Arial Unicode M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2" w:type="paragraph">
    <w:name w:val="Normal"/>
    <w:link w:val="Style_12_ch"/>
    <w:uiPriority w:val="0"/>
    <w:qFormat/>
  </w:style>
  <w:style w:default="1" w:styleId="Style_12_ch" w:type="character">
    <w:name w:val="Normal"/>
    <w:link w:val="Style_12"/>
  </w:style>
  <w:style w:styleId="Style_13" w:type="paragraph">
    <w:name w:val="toc 2"/>
    <w:next w:val="Style_12"/>
    <w:link w:val="Style_13_ch"/>
    <w:uiPriority w:val="39"/>
    <w:pPr>
      <w:ind w:firstLine="0" w:left="200"/>
    </w:pPr>
    <w:rPr>
      <w:rFonts w:ascii="XO Thames" w:hAnsi="XO Thames"/>
      <w:sz w:val="28"/>
    </w:rPr>
  </w:style>
  <w:style w:styleId="Style_13_ch" w:type="character">
    <w:name w:val="toc 2"/>
    <w:link w:val="Style_13"/>
    <w:rPr>
      <w:rFonts w:ascii="XO Thames" w:hAnsi="XO Thames"/>
      <w:sz w:val="28"/>
    </w:rPr>
  </w:style>
  <w:style w:styleId="Style_14" w:type="paragraph">
    <w:name w:val="toc 4"/>
    <w:next w:val="Style_12"/>
    <w:link w:val="Style_14_ch"/>
    <w:uiPriority w:val="39"/>
    <w:pPr>
      <w:ind w:firstLine="0" w:left="600"/>
    </w:pPr>
    <w:rPr>
      <w:rFonts w:ascii="XO Thames" w:hAnsi="XO Thames"/>
      <w:sz w:val="28"/>
    </w:rPr>
  </w:style>
  <w:style w:styleId="Style_14_ch" w:type="character">
    <w:name w:val="toc 4"/>
    <w:link w:val="Style_14"/>
    <w:rPr>
      <w:rFonts w:ascii="XO Thames" w:hAnsi="XO Thames"/>
      <w:sz w:val="28"/>
    </w:rPr>
  </w:style>
  <w:style w:styleId="Style_15" w:type="paragraph">
    <w:name w:val="Обычный1"/>
    <w:link w:val="Style_15_ch"/>
    <w:rPr>
      <w:color w:val="000000"/>
    </w:rPr>
  </w:style>
  <w:style w:styleId="Style_15_ch" w:type="character">
    <w:name w:val="Обычный1"/>
    <w:link w:val="Style_15"/>
    <w:rPr>
      <w:color w:val="000000"/>
    </w:rPr>
  </w:style>
  <w:style w:styleId="Style_16" w:type="paragraph">
    <w:name w:val="toc 6"/>
    <w:next w:val="Style_12"/>
    <w:link w:val="Style_16_ch"/>
    <w:uiPriority w:val="39"/>
    <w:pPr>
      <w:ind w:firstLine="0" w:left="1000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toc 7"/>
    <w:next w:val="Style_12"/>
    <w:link w:val="Style_17_ch"/>
    <w:uiPriority w:val="39"/>
    <w:pPr>
      <w:ind w:firstLine="0" w:left="1200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name w:val="Колонтитул"/>
    <w:basedOn w:val="Style_12"/>
    <w:link w:val="Style_18_ch"/>
    <w:rPr>
      <w:rFonts w:ascii="Times New Roman" w:hAnsi="Times New Roman"/>
    </w:rPr>
  </w:style>
  <w:style w:styleId="Style_18_ch" w:type="character">
    <w:name w:val="Колонтитул"/>
    <w:basedOn w:val="Style_12_ch"/>
    <w:link w:val="Style_18"/>
    <w:rPr>
      <w:rFonts w:ascii="Times New Roman" w:hAnsi="Times New Roman"/>
    </w:rPr>
  </w:style>
  <w:style w:styleId="Style_19" w:type="paragraph">
    <w:name w:val="Колонтитул (2)"/>
    <w:basedOn w:val="Style_12"/>
    <w:link w:val="Style_19_ch"/>
    <w:rPr>
      <w:rFonts w:ascii="Times New Roman" w:hAnsi="Times New Roman"/>
      <w:sz w:val="20"/>
    </w:rPr>
  </w:style>
  <w:style w:styleId="Style_19_ch" w:type="character">
    <w:name w:val="Колонтитул (2)"/>
    <w:basedOn w:val="Style_12_ch"/>
    <w:link w:val="Style_19"/>
    <w:rPr>
      <w:rFonts w:ascii="Times New Roman" w:hAnsi="Times New Roman"/>
      <w:sz w:val="20"/>
    </w:rPr>
  </w:style>
  <w:style w:styleId="Style_20" w:type="paragraph">
    <w:name w:val="End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Endnote"/>
    <w:link w:val="Style_20"/>
    <w:rPr>
      <w:rFonts w:ascii="XO Thames" w:hAnsi="XO Thames"/>
      <w:sz w:val="22"/>
    </w:rPr>
  </w:style>
  <w:style w:styleId="Style_21" w:type="paragraph">
    <w:name w:val="heading 3"/>
    <w:next w:val="Style_12"/>
    <w:link w:val="Style_2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1_ch" w:type="character">
    <w:name w:val="heading 3"/>
    <w:link w:val="Style_21"/>
    <w:rPr>
      <w:rFonts w:ascii="XO Thames" w:hAnsi="XO Thames"/>
      <w:b w:val="1"/>
      <w:sz w:val="26"/>
    </w:rPr>
  </w:style>
  <w:style w:styleId="Style_22" w:type="paragraph">
    <w:name w:val="Оглавление"/>
    <w:basedOn w:val="Style_12"/>
    <w:link w:val="Style_22_ch"/>
    <w:pPr>
      <w:ind w:firstLine="720" w:left="0"/>
    </w:pPr>
    <w:rPr>
      <w:rFonts w:ascii="Times New Roman" w:hAnsi="Times New Roman"/>
      <w:sz w:val="28"/>
    </w:rPr>
  </w:style>
  <w:style w:styleId="Style_22_ch" w:type="character">
    <w:name w:val="Оглавление"/>
    <w:basedOn w:val="Style_12_ch"/>
    <w:link w:val="Style_22"/>
    <w:rPr>
      <w:rFonts w:ascii="Times New Roman" w:hAnsi="Times New Roman"/>
      <w:sz w:val="28"/>
    </w:rPr>
  </w:style>
  <w:style w:styleId="Style_23" w:type="paragraph">
    <w:name w:val="Balloon Text"/>
    <w:basedOn w:val="Style_12"/>
    <w:link w:val="Style_23_ch"/>
    <w:rPr>
      <w:rFonts w:ascii="Tahoma" w:hAnsi="Tahoma"/>
      <w:sz w:val="16"/>
    </w:rPr>
  </w:style>
  <w:style w:styleId="Style_23_ch" w:type="character">
    <w:name w:val="Balloon Text"/>
    <w:basedOn w:val="Style_12_ch"/>
    <w:link w:val="Style_23"/>
    <w:rPr>
      <w:rFonts w:ascii="Tahoma" w:hAnsi="Tahoma"/>
      <w:sz w:val="16"/>
    </w:rPr>
  </w:style>
  <w:style w:styleId="Style_24" w:type="paragraph">
    <w:name w:val="Подпись к картинке"/>
    <w:basedOn w:val="Style_12"/>
    <w:link w:val="Style_24_ch"/>
    <w:rPr>
      <w:rFonts w:ascii="Times New Roman" w:hAnsi="Times New Roman"/>
      <w:color w:val="302B3A"/>
      <w:sz w:val="28"/>
    </w:rPr>
  </w:style>
  <w:style w:styleId="Style_24_ch" w:type="character">
    <w:name w:val="Подпись к картинке"/>
    <w:basedOn w:val="Style_12_ch"/>
    <w:link w:val="Style_24"/>
    <w:rPr>
      <w:rFonts w:ascii="Times New Roman" w:hAnsi="Times New Roman"/>
      <w:color w:val="302B3A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Сноска"/>
    <w:basedOn w:val="Style_12"/>
    <w:link w:val="Style_26_ch"/>
    <w:rPr>
      <w:rFonts w:ascii="Times New Roman" w:hAnsi="Times New Roman"/>
      <w:sz w:val="28"/>
    </w:rPr>
  </w:style>
  <w:style w:styleId="Style_26_ch" w:type="character">
    <w:name w:val="Сноска"/>
    <w:basedOn w:val="Style_12_ch"/>
    <w:link w:val="Style_26"/>
    <w:rPr>
      <w:rFonts w:ascii="Times New Roman" w:hAnsi="Times New Roman"/>
      <w:sz w:val="28"/>
    </w:rPr>
  </w:style>
  <w:style w:styleId="Style_27" w:type="paragraph">
    <w:name w:val="toc 3"/>
    <w:next w:val="Style_12"/>
    <w:link w:val="Style_27_ch"/>
    <w:uiPriority w:val="39"/>
    <w:pPr>
      <w:ind w:firstLine="0" w:left="400"/>
    </w:pPr>
    <w:rPr>
      <w:rFonts w:ascii="XO Thames" w:hAnsi="XO Thames"/>
      <w:sz w:val="28"/>
    </w:rPr>
  </w:style>
  <w:style w:styleId="Style_27_ch" w:type="character">
    <w:name w:val="toc 3"/>
    <w:link w:val="Style_27"/>
    <w:rPr>
      <w:rFonts w:ascii="XO Thames" w:hAnsi="XO Thames"/>
      <w:sz w:val="28"/>
    </w:rPr>
  </w:style>
  <w:style w:styleId="Style_9" w:type="paragraph">
    <w:name w:val="Подпись к таблице"/>
    <w:basedOn w:val="Style_12"/>
    <w:link w:val="Style_9_ch"/>
    <w:rPr>
      <w:rFonts w:ascii="Times New Roman" w:hAnsi="Times New Roman"/>
      <w:sz w:val="22"/>
    </w:rPr>
  </w:style>
  <w:style w:styleId="Style_9_ch" w:type="character">
    <w:name w:val="Подпись к таблице"/>
    <w:basedOn w:val="Style_12_ch"/>
    <w:link w:val="Style_9"/>
    <w:rPr>
      <w:rFonts w:ascii="Times New Roman" w:hAnsi="Times New Roman"/>
      <w:sz w:val="22"/>
    </w:rPr>
  </w:style>
  <w:style w:styleId="Style_8" w:type="paragraph">
    <w:name w:val="Другое"/>
    <w:basedOn w:val="Style_12"/>
    <w:link w:val="Style_8_ch"/>
    <w:pPr>
      <w:ind w:firstLine="400" w:left="0"/>
    </w:pPr>
    <w:rPr>
      <w:rFonts w:ascii="Times New Roman" w:hAnsi="Times New Roman"/>
      <w:sz w:val="28"/>
    </w:rPr>
  </w:style>
  <w:style w:styleId="Style_8_ch" w:type="character">
    <w:name w:val="Другое"/>
    <w:basedOn w:val="Style_12_ch"/>
    <w:link w:val="Style_8"/>
    <w:rPr>
      <w:rFonts w:ascii="Times New Roman" w:hAnsi="Times New Roman"/>
      <w:sz w:val="28"/>
    </w:rPr>
  </w:style>
  <w:style w:styleId="Style_1" w:type="paragraph">
    <w:name w:val="footer"/>
    <w:basedOn w:val="Style_1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12_ch"/>
    <w:link w:val="Style_1"/>
  </w:style>
  <w:style w:styleId="Style_5" w:type="paragraph">
    <w:name w:val="Основной текст (3)"/>
    <w:basedOn w:val="Style_12"/>
    <w:link w:val="Style_5_ch"/>
    <w:pPr>
      <w:spacing w:after="220"/>
      <w:ind/>
    </w:pPr>
    <w:rPr>
      <w:rFonts w:ascii="Times New Roman" w:hAnsi="Times New Roman"/>
      <w:sz w:val="19"/>
    </w:rPr>
  </w:style>
  <w:style w:styleId="Style_5_ch" w:type="character">
    <w:name w:val="Основной текст (3)"/>
    <w:basedOn w:val="Style_12_ch"/>
    <w:link w:val="Style_5"/>
    <w:rPr>
      <w:rFonts w:ascii="Times New Roman" w:hAnsi="Times New Roman"/>
      <w:sz w:val="19"/>
    </w:rPr>
  </w:style>
  <w:style w:styleId="Style_28" w:type="paragraph">
    <w:name w:val="heading 5"/>
    <w:next w:val="Style_12"/>
    <w:link w:val="Style_2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29" w:type="paragraph">
    <w:name w:val="heading 1"/>
    <w:next w:val="Style_12"/>
    <w:link w:val="Style_2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9_ch" w:type="character">
    <w:name w:val="heading 1"/>
    <w:link w:val="Style_29"/>
    <w:rPr>
      <w:rFonts w:ascii="XO Thames" w:hAnsi="XO Thames"/>
      <w:b w:val="1"/>
      <w:sz w:val="32"/>
    </w:rPr>
  </w:style>
  <w:style w:styleId="Style_30" w:type="paragraph">
    <w:name w:val="Hyperlink"/>
    <w:link w:val="Style_30_ch"/>
    <w:rPr>
      <w:color w:val="0000FF"/>
      <w:u w:val="single"/>
    </w:rPr>
  </w:style>
  <w:style w:styleId="Style_30_ch" w:type="character">
    <w:name w:val="Hyperlink"/>
    <w:link w:val="Style_30"/>
    <w:rPr>
      <w:color w:val="0000FF"/>
      <w:u w:val="single"/>
    </w:rPr>
  </w:style>
  <w:style w:styleId="Style_31" w:type="paragraph">
    <w:name w:val="Footnote"/>
    <w:link w:val="Style_31_ch"/>
    <w:pPr>
      <w:ind w:firstLine="851" w:left="0"/>
      <w:jc w:val="both"/>
    </w:pPr>
    <w:rPr>
      <w:rFonts w:ascii="XO Thames" w:hAnsi="XO Thames"/>
      <w:sz w:val="22"/>
    </w:rPr>
  </w:style>
  <w:style w:styleId="Style_31_ch" w:type="character">
    <w:name w:val="Footnote"/>
    <w:link w:val="Style_31"/>
    <w:rPr>
      <w:rFonts w:ascii="XO Thames" w:hAnsi="XO Thames"/>
      <w:sz w:val="22"/>
    </w:rPr>
  </w:style>
  <w:style w:styleId="Style_32" w:type="paragraph">
    <w:name w:val="toc 1"/>
    <w:next w:val="Style_12"/>
    <w:link w:val="Style_32_ch"/>
    <w:uiPriority w:val="39"/>
    <w:rPr>
      <w:rFonts w:ascii="XO Thames" w:hAnsi="XO Thames"/>
      <w:b w:val="1"/>
      <w:sz w:val="28"/>
    </w:rPr>
  </w:style>
  <w:style w:styleId="Style_32_ch" w:type="character">
    <w:name w:val="toc 1"/>
    <w:link w:val="Style_32"/>
    <w:rPr>
      <w:rFonts w:ascii="XO Thames" w:hAnsi="XO Thames"/>
      <w:b w:val="1"/>
      <w:sz w:val="28"/>
    </w:rPr>
  </w:style>
  <w:style w:styleId="Style_33" w:type="paragraph">
    <w:name w:val="Header and Footer"/>
    <w:link w:val="Style_33_ch"/>
    <w:pPr>
      <w:ind/>
      <w:jc w:val="both"/>
    </w:pPr>
    <w:rPr>
      <w:rFonts w:ascii="XO Thames" w:hAnsi="XO Thames"/>
      <w:sz w:val="28"/>
    </w:rPr>
  </w:style>
  <w:style w:styleId="Style_33_ch" w:type="character">
    <w:name w:val="Header and Footer"/>
    <w:link w:val="Style_33"/>
    <w:rPr>
      <w:rFonts w:ascii="XO Thames" w:hAnsi="XO Thames"/>
      <w:sz w:val="28"/>
    </w:rPr>
  </w:style>
  <w:style w:styleId="Style_34" w:type="paragraph">
    <w:name w:val="ConsPlusNormal"/>
    <w:link w:val="Style_34_ch"/>
    <w:rPr>
      <w:rFonts w:ascii="Calibri" w:hAnsi="Calibri"/>
      <w:sz w:val="22"/>
    </w:rPr>
  </w:style>
  <w:style w:styleId="Style_34_ch" w:type="character">
    <w:name w:val="ConsPlusNormal"/>
    <w:link w:val="Style_34"/>
    <w:rPr>
      <w:rFonts w:ascii="Calibri" w:hAnsi="Calibri"/>
      <w:sz w:val="22"/>
    </w:rPr>
  </w:style>
  <w:style w:styleId="Style_35" w:type="paragraph">
    <w:name w:val="toc 9"/>
    <w:next w:val="Style_12"/>
    <w:link w:val="Style_35_ch"/>
    <w:uiPriority w:val="39"/>
    <w:pPr>
      <w:ind w:firstLine="0" w:left="1600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36" w:type="paragraph">
    <w:name w:val="Заголовок 5 Знак"/>
    <w:link w:val="Style_36_ch"/>
    <w:rPr>
      <w:rFonts w:ascii="XO Thames" w:hAnsi="XO Thames"/>
      <w:b w:val="1"/>
      <w:sz w:val="22"/>
    </w:rPr>
  </w:style>
  <w:style w:styleId="Style_36_ch" w:type="character">
    <w:name w:val="Заголовок 5 Знак"/>
    <w:link w:val="Style_36"/>
    <w:rPr>
      <w:rFonts w:ascii="XO Thames" w:hAnsi="XO Thames"/>
      <w:b w:val="1"/>
      <w:sz w:val="22"/>
    </w:rPr>
  </w:style>
  <w:style w:styleId="Style_6" w:type="paragraph">
    <w:name w:val="Основной текст (2)"/>
    <w:basedOn w:val="Style_12"/>
    <w:link w:val="Style_6_ch"/>
    <w:pPr>
      <w:spacing w:after="80" w:line="264" w:lineRule="auto"/>
      <w:ind/>
    </w:pPr>
    <w:rPr>
      <w:rFonts w:ascii="Times New Roman" w:hAnsi="Times New Roman"/>
      <w:sz w:val="22"/>
    </w:rPr>
  </w:style>
  <w:style w:styleId="Style_6_ch" w:type="character">
    <w:name w:val="Основной текст (2)"/>
    <w:basedOn w:val="Style_12_ch"/>
    <w:link w:val="Style_6"/>
    <w:rPr>
      <w:rFonts w:ascii="Times New Roman" w:hAnsi="Times New Roman"/>
      <w:sz w:val="22"/>
    </w:rPr>
  </w:style>
  <w:style w:styleId="Style_37" w:type="paragraph">
    <w:name w:val="toc 8"/>
    <w:next w:val="Style_12"/>
    <w:link w:val="Style_37_ch"/>
    <w:uiPriority w:val="39"/>
    <w:pPr>
      <w:ind w:firstLine="0" w:left="1400"/>
    </w:pPr>
    <w:rPr>
      <w:rFonts w:ascii="XO Thames" w:hAnsi="XO Thames"/>
      <w:sz w:val="28"/>
    </w:rPr>
  </w:style>
  <w:style w:styleId="Style_37_ch" w:type="character">
    <w:name w:val="toc 8"/>
    <w:link w:val="Style_37"/>
    <w:rPr>
      <w:rFonts w:ascii="XO Thames" w:hAnsi="XO Thames"/>
      <w:sz w:val="28"/>
    </w:rPr>
  </w:style>
  <w:style w:styleId="Style_38" w:type="paragraph">
    <w:name w:val="Гиперссылка1"/>
    <w:basedOn w:val="Style_39"/>
    <w:link w:val="Style_38_ch"/>
    <w:rPr>
      <w:color w:themeColor="hyperlink" w:val="0000FF"/>
      <w:u w:val="single"/>
    </w:rPr>
  </w:style>
  <w:style w:styleId="Style_38_ch" w:type="character">
    <w:name w:val="Гиперссылка1"/>
    <w:basedOn w:val="Style_39_ch"/>
    <w:link w:val="Style_38"/>
    <w:rPr>
      <w:color w:themeColor="hyperlink" w:val="0000FF"/>
      <w:u w:val="single"/>
    </w:rPr>
  </w:style>
  <w:style w:styleId="Style_40" w:type="paragraph">
    <w:name w:val="toc 5"/>
    <w:next w:val="Style_12"/>
    <w:link w:val="Style_40_ch"/>
    <w:uiPriority w:val="39"/>
    <w:pPr>
      <w:ind w:firstLine="0" w:left="800"/>
    </w:pPr>
    <w:rPr>
      <w:rFonts w:ascii="XO Thames" w:hAnsi="XO Thames"/>
      <w:sz w:val="28"/>
    </w:rPr>
  </w:style>
  <w:style w:styleId="Style_40_ch" w:type="character">
    <w:name w:val="toc 5"/>
    <w:link w:val="Style_40"/>
    <w:rPr>
      <w:rFonts w:ascii="XO Thames" w:hAnsi="XO Thames"/>
      <w:sz w:val="28"/>
    </w:rPr>
  </w:style>
  <w:style w:styleId="Style_39" w:type="paragraph">
    <w:name w:val="Основной шрифт абзаца1"/>
    <w:link w:val="Style_39_ch"/>
  </w:style>
  <w:style w:styleId="Style_39_ch" w:type="character">
    <w:name w:val="Основной шрифт абзаца1"/>
    <w:link w:val="Style_39"/>
  </w:style>
  <w:style w:styleId="Style_41" w:type="paragraph">
    <w:name w:val="Subtitle"/>
    <w:next w:val="Style_12"/>
    <w:link w:val="Style_41_ch"/>
    <w:uiPriority w:val="11"/>
    <w:qFormat/>
    <w:pPr>
      <w:ind/>
      <w:jc w:val="both"/>
    </w:pPr>
    <w:rPr>
      <w:rFonts w:ascii="XO Thames" w:hAnsi="XO Thames"/>
      <w:i w:val="1"/>
    </w:rPr>
  </w:style>
  <w:style w:styleId="Style_41_ch" w:type="character">
    <w:name w:val="Subtitle"/>
    <w:link w:val="Style_41"/>
    <w:rPr>
      <w:rFonts w:ascii="XO Thames" w:hAnsi="XO Thames"/>
      <w:i w:val="1"/>
    </w:rPr>
  </w:style>
  <w:style w:styleId="Style_3" w:type="paragraph">
    <w:name w:val="Основной текст1"/>
    <w:basedOn w:val="Style_12"/>
    <w:link w:val="Style_3_ch"/>
    <w:pPr>
      <w:ind w:firstLine="400" w:left="0"/>
    </w:pPr>
    <w:rPr>
      <w:rFonts w:ascii="Times New Roman" w:hAnsi="Times New Roman"/>
      <w:sz w:val="28"/>
    </w:rPr>
  </w:style>
  <w:style w:styleId="Style_3_ch" w:type="character">
    <w:name w:val="Основной текст1"/>
    <w:basedOn w:val="Style_12_ch"/>
    <w:link w:val="Style_3"/>
    <w:rPr>
      <w:rFonts w:ascii="Times New Roman" w:hAnsi="Times New Roman"/>
      <w:sz w:val="28"/>
    </w:rPr>
  </w:style>
  <w:style w:styleId="Style_11" w:type="paragraph">
    <w:name w:val="Основной текст (5)"/>
    <w:basedOn w:val="Style_12"/>
    <w:link w:val="Style_11_ch"/>
    <w:pPr>
      <w:spacing w:after="200"/>
      <w:ind w:firstLine="320" w:left="660"/>
    </w:pPr>
    <w:rPr>
      <w:rFonts w:ascii="Times New Roman" w:hAnsi="Times New Roman"/>
    </w:rPr>
  </w:style>
  <w:style w:styleId="Style_11_ch" w:type="character">
    <w:name w:val="Основной текст (5)"/>
    <w:basedOn w:val="Style_12_ch"/>
    <w:link w:val="Style_11"/>
    <w:rPr>
      <w:rFonts w:ascii="Times New Roman" w:hAnsi="Times New Roman"/>
    </w:rPr>
  </w:style>
  <w:style w:styleId="Style_42" w:type="paragraph">
    <w:name w:val="Title"/>
    <w:next w:val="Style_12"/>
    <w:link w:val="Style_4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2_ch" w:type="character">
    <w:name w:val="Title"/>
    <w:link w:val="Style_42"/>
    <w:rPr>
      <w:rFonts w:ascii="XO Thames" w:hAnsi="XO Thames"/>
      <w:b w:val="1"/>
      <w:caps w:val="1"/>
      <w:sz w:val="40"/>
    </w:rPr>
  </w:style>
  <w:style w:styleId="Style_43" w:type="paragraph">
    <w:name w:val="heading 4"/>
    <w:next w:val="Style_12"/>
    <w:link w:val="Style_4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</w:rPr>
  </w:style>
  <w:style w:styleId="Style_43_ch" w:type="character">
    <w:name w:val="heading 4"/>
    <w:link w:val="Style_43"/>
    <w:rPr>
      <w:rFonts w:ascii="XO Thames" w:hAnsi="XO Thames"/>
      <w:b w:val="1"/>
    </w:rPr>
  </w:style>
  <w:style w:styleId="Style_4" w:type="paragraph">
    <w:name w:val="Заголовок №1"/>
    <w:basedOn w:val="Style_12"/>
    <w:link w:val="Style_4_ch"/>
    <w:pPr>
      <w:spacing w:after="260"/>
      <w:ind/>
      <w:jc w:val="center"/>
      <w:outlineLvl w:val="0"/>
    </w:pPr>
    <w:rPr>
      <w:rFonts w:ascii="Times New Roman" w:hAnsi="Times New Roman"/>
      <w:b w:val="1"/>
      <w:sz w:val="28"/>
    </w:rPr>
  </w:style>
  <w:style w:styleId="Style_4_ch" w:type="character">
    <w:name w:val="Заголовок №1"/>
    <w:basedOn w:val="Style_12_ch"/>
    <w:link w:val="Style_4"/>
    <w:rPr>
      <w:rFonts w:ascii="Times New Roman" w:hAnsi="Times New Roman"/>
      <w:b w:val="1"/>
      <w:sz w:val="28"/>
    </w:rPr>
  </w:style>
  <w:style w:styleId="Style_44" w:type="paragraph">
    <w:name w:val="heading 2"/>
    <w:next w:val="Style_12"/>
    <w:link w:val="Style_4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4_ch" w:type="character">
    <w:name w:val="heading 2"/>
    <w:link w:val="Style_44"/>
    <w:rPr>
      <w:rFonts w:ascii="XO Thames" w:hAnsi="XO Thames"/>
      <w:b w:val="1"/>
      <w:sz w:val="28"/>
    </w:rPr>
  </w:style>
  <w:style w:styleId="Style_2" w:type="paragraph">
    <w:name w:val="header"/>
    <w:basedOn w:val="Style_12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header"/>
    <w:basedOn w:val="Style_12_ch"/>
    <w:link w:val="Style_2"/>
  </w:style>
  <w:style w:styleId="Style_10" w:type="table">
    <w:name w:val="Table Grid"/>
    <w:basedOn w:val="Style_7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5" Target="footer15.xml" Type="http://schemas.openxmlformats.org/officeDocument/2006/relationships/footer"/>
  <Relationship Id="rId34" Target="numbering.xml" Type="http://schemas.openxmlformats.org/officeDocument/2006/relationships/numbering"/>
  <Relationship Id="rId30" Target="styles.xml" Type="http://schemas.openxmlformats.org/officeDocument/2006/relationships/styles"/>
  <Relationship Id="rId27" Target="media/1.png" Type="http://schemas.openxmlformats.org/officeDocument/2006/relationships/image"/>
  <Relationship Id="rId3" Target="footer3.xml" Type="http://schemas.openxmlformats.org/officeDocument/2006/relationships/footer"/>
  <Relationship Id="rId29" Target="settings.xml" Type="http://schemas.openxmlformats.org/officeDocument/2006/relationships/settings"/>
  <Relationship Id="rId5" Target="footer5.xml" Type="http://schemas.openxmlformats.org/officeDocument/2006/relationships/footer"/>
  <Relationship Id="rId12" Target="header12.xml" Type="http://schemas.openxmlformats.org/officeDocument/2006/relationships/header"/>
  <Relationship Id="rId31" Target="stylesWithEffects.xml" Type="http://schemas.microsoft.com/office/2007/relationships/stylesWithEffects"/>
  <Relationship Id="rId13" Target="footer13.xml" Type="http://schemas.openxmlformats.org/officeDocument/2006/relationships/footer"/>
  <Relationship Id="rId6" Target="header6.xml" Type="http://schemas.openxmlformats.org/officeDocument/2006/relationships/header"/>
  <Relationship Id="rId4" Target="header4.xml" Type="http://schemas.openxmlformats.org/officeDocument/2006/relationships/header"/>
  <Relationship Id="rId23" Target="header23.xml" Type="http://schemas.openxmlformats.org/officeDocument/2006/relationships/header"/>
  <Relationship Id="rId21" Target="footer21.xml" Type="http://schemas.openxmlformats.org/officeDocument/2006/relationships/footer"/>
  <Relationship Id="rId22" Target="header22.xml" Type="http://schemas.openxmlformats.org/officeDocument/2006/relationships/header"/>
  <Relationship Id="rId28" Target="fontTable.xml" Type="http://schemas.openxmlformats.org/officeDocument/2006/relationships/fontTable"/>
  <Relationship Id="rId8" Target="header8.xml" Type="http://schemas.openxmlformats.org/officeDocument/2006/relationships/header"/>
  <Relationship Id="rId32" Target="webSettings.xml" Type="http://schemas.openxmlformats.org/officeDocument/2006/relationships/webSettings"/>
  <Relationship Id="rId9" Target="footer9.xml" Type="http://schemas.openxmlformats.org/officeDocument/2006/relationships/footer"/>
  <Relationship Id="rId20" Target="header20.xml" Type="http://schemas.openxmlformats.org/officeDocument/2006/relationships/header"/>
  <Relationship Id="rId19" Target="footer19.xml" Type="http://schemas.openxmlformats.org/officeDocument/2006/relationships/footer"/>
  <Relationship Id="rId11" Target="footer11.xml" Type="http://schemas.openxmlformats.org/officeDocument/2006/relationships/footer"/>
  <Relationship Id="rId14" Target="header14.xml" Type="http://schemas.openxmlformats.org/officeDocument/2006/relationships/header"/>
  <Relationship Id="rId16" Target="footer16.xml" Type="http://schemas.openxmlformats.org/officeDocument/2006/relationships/footer"/>
  <Relationship Id="rId10" Target="header10.xml" Type="http://schemas.openxmlformats.org/officeDocument/2006/relationships/header"/>
  <Relationship Id="rId7" Target="footer7.xml" Type="http://schemas.openxmlformats.org/officeDocument/2006/relationships/footer"/>
  <Relationship Id="rId33" Target="theme/theme1.xml" Type="http://schemas.openxmlformats.org/officeDocument/2006/relationships/theme"/>
  <Relationship Id="rId25" Target="header25.xml" Type="http://schemas.openxmlformats.org/officeDocument/2006/relationships/header"/>
  <Relationship Id="rId17" Target="header17.xml" Type="http://schemas.openxmlformats.org/officeDocument/2006/relationships/header"/>
  <Relationship Id="rId26" Target="footer26.xml" Type="http://schemas.openxmlformats.org/officeDocument/2006/relationships/footer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18" Target="header18.xml" Type="http://schemas.openxmlformats.org/officeDocument/2006/relationships/header"/>
  <Relationship Id="rId24" Target="footer24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2026-07-15T02:15:55Z</dcterms:modified>
</cp:coreProperties>
</file>